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3B7B" w14:textId="77777777" w:rsidR="005853A4" w:rsidRPr="00070775" w:rsidRDefault="005853A4" w:rsidP="005853A4">
      <w:pPr>
        <w:rPr>
          <w:rFonts w:ascii="Arial" w:hAnsi="Arial" w:cs="Arial"/>
        </w:rPr>
      </w:pPr>
      <w:bookmarkStart w:id="0" w:name="_Hlk132960230"/>
    </w:p>
    <w:bookmarkEnd w:id="0"/>
    <w:p w14:paraId="5FDCD677" w14:textId="77777777" w:rsidR="00182F66" w:rsidRDefault="00182F66" w:rsidP="005853A4">
      <w:pPr>
        <w:rPr>
          <w:rFonts w:ascii="Arial" w:hAnsi="Arial" w:cs="Arial"/>
        </w:rPr>
      </w:pPr>
    </w:p>
    <w:p w14:paraId="361C8BF1" w14:textId="77777777" w:rsidR="00182F66" w:rsidRDefault="00182F66" w:rsidP="005853A4">
      <w:pPr>
        <w:rPr>
          <w:rFonts w:ascii="Arial" w:hAnsi="Arial" w:cs="Arial"/>
        </w:rPr>
      </w:pPr>
    </w:p>
    <w:p w14:paraId="003167EF" w14:textId="77777777" w:rsidR="00182F66" w:rsidRDefault="00182F66" w:rsidP="005853A4">
      <w:pPr>
        <w:rPr>
          <w:rFonts w:ascii="Arial" w:hAnsi="Arial" w:cs="Arial"/>
        </w:rPr>
      </w:pPr>
    </w:p>
    <w:p w14:paraId="026CE4F7" w14:textId="77777777" w:rsidR="00182F66" w:rsidRDefault="00182F66" w:rsidP="005853A4">
      <w:pPr>
        <w:rPr>
          <w:rFonts w:ascii="Arial" w:hAnsi="Arial" w:cs="Arial"/>
        </w:rPr>
      </w:pPr>
    </w:p>
    <w:p w14:paraId="2698807F" w14:textId="77777777" w:rsidR="00182F66" w:rsidRDefault="00182F66" w:rsidP="005853A4">
      <w:pPr>
        <w:rPr>
          <w:rFonts w:ascii="Arial" w:hAnsi="Arial" w:cs="Arial"/>
        </w:rPr>
      </w:pPr>
    </w:p>
    <w:p w14:paraId="438642CB" w14:textId="77777777" w:rsidR="00182F66" w:rsidRDefault="00182F66" w:rsidP="005853A4">
      <w:pPr>
        <w:rPr>
          <w:rFonts w:ascii="Arial" w:hAnsi="Arial" w:cs="Arial"/>
        </w:rPr>
      </w:pPr>
    </w:p>
    <w:p w14:paraId="10BD4851" w14:textId="13C0EEFD" w:rsidR="005853A4" w:rsidRPr="00182F66" w:rsidRDefault="005853A4" w:rsidP="00182F66">
      <w:pPr>
        <w:jc w:val="center"/>
        <w:rPr>
          <w:rFonts w:ascii="Arial" w:hAnsi="Arial" w:cs="Arial"/>
          <w:b/>
          <w:sz w:val="36"/>
          <w:szCs w:val="36"/>
          <w:lang w:eastAsia="sk-SK"/>
        </w:rPr>
      </w:pPr>
      <w:r>
        <w:rPr>
          <w:rFonts w:ascii="Arial" w:hAnsi="Arial" w:cs="Arial"/>
          <w:b/>
          <w:sz w:val="36"/>
          <w:szCs w:val="36"/>
          <w:lang w:eastAsia="sk-SK"/>
        </w:rPr>
        <w:t>Etický kódex spoločnosti GEVORKYAN</w:t>
      </w:r>
      <w:r w:rsidR="00AA03BA">
        <w:rPr>
          <w:rFonts w:ascii="Arial" w:hAnsi="Arial" w:cs="Arial"/>
          <w:b/>
          <w:sz w:val="36"/>
          <w:szCs w:val="36"/>
          <w:lang w:eastAsia="sk-SK"/>
        </w:rPr>
        <w:t>,</w:t>
      </w:r>
      <w:r>
        <w:rPr>
          <w:rFonts w:ascii="Arial" w:hAnsi="Arial" w:cs="Arial"/>
          <w:b/>
          <w:sz w:val="36"/>
          <w:szCs w:val="36"/>
          <w:lang w:eastAsia="sk-SK"/>
        </w:rPr>
        <w:t xml:space="preserve"> a.s.</w:t>
      </w:r>
    </w:p>
    <w:p w14:paraId="488C100F" w14:textId="77777777" w:rsidR="005853A4" w:rsidRDefault="005853A4" w:rsidP="005853A4">
      <w:pPr>
        <w:rPr>
          <w:rFonts w:ascii="Arial" w:hAnsi="Arial" w:cs="Arial"/>
        </w:rPr>
      </w:pPr>
    </w:p>
    <w:p w14:paraId="4050F7F9" w14:textId="77777777" w:rsidR="00182F66" w:rsidRDefault="00182F66" w:rsidP="005853A4">
      <w:pPr>
        <w:rPr>
          <w:rFonts w:ascii="Arial" w:hAnsi="Arial" w:cs="Arial"/>
        </w:rPr>
      </w:pPr>
    </w:p>
    <w:p w14:paraId="7D45F434" w14:textId="77777777" w:rsidR="00182F66" w:rsidRDefault="00182F66" w:rsidP="005853A4">
      <w:pPr>
        <w:rPr>
          <w:rFonts w:ascii="Arial" w:hAnsi="Arial" w:cs="Arial"/>
        </w:rPr>
      </w:pPr>
    </w:p>
    <w:p w14:paraId="7FB66C8B" w14:textId="77777777" w:rsidR="00182F66" w:rsidRDefault="00182F66" w:rsidP="005853A4">
      <w:pPr>
        <w:rPr>
          <w:rFonts w:ascii="Arial" w:hAnsi="Arial" w:cs="Arial"/>
        </w:rPr>
      </w:pPr>
    </w:p>
    <w:p w14:paraId="146F01DE" w14:textId="77777777" w:rsidR="005853A4" w:rsidRDefault="005853A4" w:rsidP="005853A4">
      <w:pPr>
        <w:rPr>
          <w:rFonts w:ascii="Arial" w:hAnsi="Arial" w:cs="Arial"/>
        </w:rPr>
      </w:pPr>
    </w:p>
    <w:p w14:paraId="01A74E62" w14:textId="77777777" w:rsidR="00182F66" w:rsidRDefault="00182F66" w:rsidP="005853A4">
      <w:pPr>
        <w:rPr>
          <w:rFonts w:ascii="Arial" w:hAnsi="Arial" w:cs="Arial"/>
        </w:rPr>
      </w:pPr>
    </w:p>
    <w:p w14:paraId="0A76C9F1" w14:textId="77777777" w:rsidR="00182F66" w:rsidRPr="00070775" w:rsidRDefault="00182F66" w:rsidP="005853A4">
      <w:pPr>
        <w:rPr>
          <w:rFonts w:ascii="Arial" w:hAnsi="Arial" w:cs="Aria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062"/>
        <w:gridCol w:w="1318"/>
        <w:gridCol w:w="2432"/>
      </w:tblGrid>
      <w:tr w:rsidR="005853A4" w:rsidRPr="00070775" w14:paraId="78EAE197" w14:textId="77777777" w:rsidTr="00182F66">
        <w:tc>
          <w:tcPr>
            <w:tcW w:w="2127" w:type="dxa"/>
          </w:tcPr>
          <w:p w14:paraId="0A2DC8D8" w14:textId="77777777" w:rsidR="005853A4" w:rsidRPr="00182F66" w:rsidRDefault="005853A4" w:rsidP="002345B5">
            <w:pPr>
              <w:spacing w:line="276" w:lineRule="auto"/>
              <w:jc w:val="both"/>
              <w:rPr>
                <w:rFonts w:ascii="Arial" w:hAnsi="Arial" w:cs="Arial"/>
                <w:b/>
                <w:bCs/>
                <w:sz w:val="24"/>
                <w:szCs w:val="24"/>
              </w:rPr>
            </w:pPr>
          </w:p>
        </w:tc>
        <w:tc>
          <w:tcPr>
            <w:tcW w:w="4125" w:type="dxa"/>
            <w:vAlign w:val="bottom"/>
          </w:tcPr>
          <w:p w14:paraId="197EBE7B"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Titul, meno, priezvisko</w:t>
            </w:r>
          </w:p>
        </w:tc>
        <w:tc>
          <w:tcPr>
            <w:tcW w:w="1205" w:type="dxa"/>
            <w:vAlign w:val="bottom"/>
          </w:tcPr>
          <w:p w14:paraId="2E5E32C3"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Dátum</w:t>
            </w:r>
          </w:p>
        </w:tc>
        <w:tc>
          <w:tcPr>
            <w:tcW w:w="2467" w:type="dxa"/>
            <w:vAlign w:val="bottom"/>
          </w:tcPr>
          <w:p w14:paraId="6ECE3C44"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Podpis</w:t>
            </w:r>
          </w:p>
        </w:tc>
      </w:tr>
      <w:tr w:rsidR="005853A4" w:rsidRPr="00070775" w14:paraId="25F5C7A5" w14:textId="77777777" w:rsidTr="00E545B7">
        <w:trPr>
          <w:trHeight w:val="321"/>
        </w:trPr>
        <w:tc>
          <w:tcPr>
            <w:tcW w:w="2127" w:type="dxa"/>
            <w:vAlign w:val="bottom"/>
          </w:tcPr>
          <w:p w14:paraId="65DD6134"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Schválil</w:t>
            </w:r>
          </w:p>
        </w:tc>
        <w:tc>
          <w:tcPr>
            <w:tcW w:w="4125" w:type="dxa"/>
          </w:tcPr>
          <w:p w14:paraId="78E6F1C3" w14:textId="77777777" w:rsidR="005853A4" w:rsidRPr="00182F66" w:rsidRDefault="005853A4" w:rsidP="002345B5">
            <w:pPr>
              <w:spacing w:line="276" w:lineRule="auto"/>
              <w:jc w:val="both"/>
              <w:rPr>
                <w:rFonts w:ascii="Arial" w:hAnsi="Arial" w:cs="Arial"/>
                <w:b/>
                <w:bCs/>
                <w:sz w:val="24"/>
                <w:szCs w:val="24"/>
              </w:rPr>
            </w:pPr>
            <w:r w:rsidRPr="00182F66">
              <w:rPr>
                <w:rFonts w:ascii="Arial" w:hAnsi="Arial" w:cs="Arial"/>
                <w:b/>
                <w:bCs/>
                <w:sz w:val="24"/>
                <w:szCs w:val="24"/>
              </w:rPr>
              <w:t>Dipl. Ing. Artur Gevorkyan</w:t>
            </w:r>
          </w:p>
        </w:tc>
        <w:tc>
          <w:tcPr>
            <w:tcW w:w="1205" w:type="dxa"/>
          </w:tcPr>
          <w:p w14:paraId="4ED5B8EE" w14:textId="5FCE6849" w:rsidR="005853A4" w:rsidRPr="00182F66" w:rsidRDefault="002D0A01" w:rsidP="002345B5">
            <w:pPr>
              <w:rPr>
                <w:b/>
                <w:sz w:val="24"/>
                <w:szCs w:val="24"/>
              </w:rPr>
            </w:pPr>
            <w:r>
              <w:rPr>
                <w:b/>
                <w:sz w:val="24"/>
                <w:szCs w:val="24"/>
              </w:rPr>
              <w:t>13.05.2022</w:t>
            </w:r>
          </w:p>
        </w:tc>
        <w:tc>
          <w:tcPr>
            <w:tcW w:w="2467" w:type="dxa"/>
          </w:tcPr>
          <w:p w14:paraId="78245C4C" w14:textId="77777777" w:rsidR="005853A4" w:rsidRPr="00182F66" w:rsidRDefault="005853A4" w:rsidP="002345B5">
            <w:pPr>
              <w:spacing w:line="276" w:lineRule="auto"/>
              <w:jc w:val="both"/>
              <w:rPr>
                <w:rFonts w:ascii="Arial" w:hAnsi="Arial" w:cs="Arial"/>
                <w:b/>
                <w:bCs/>
                <w:sz w:val="24"/>
                <w:szCs w:val="24"/>
              </w:rPr>
            </w:pPr>
          </w:p>
        </w:tc>
      </w:tr>
      <w:tr w:rsidR="005853A4" w:rsidRPr="00070775" w14:paraId="4FA14A81" w14:textId="77777777" w:rsidTr="00182F66">
        <w:tc>
          <w:tcPr>
            <w:tcW w:w="2127" w:type="dxa"/>
            <w:vAlign w:val="bottom"/>
          </w:tcPr>
          <w:p w14:paraId="60F8DE7B" w14:textId="77777777" w:rsidR="005853A4" w:rsidRPr="00182F66" w:rsidRDefault="005853A4" w:rsidP="002345B5">
            <w:pPr>
              <w:spacing w:line="276" w:lineRule="auto"/>
              <w:rPr>
                <w:rFonts w:ascii="Arial" w:hAnsi="Arial" w:cs="Arial"/>
                <w:b/>
                <w:bCs/>
                <w:sz w:val="24"/>
                <w:szCs w:val="24"/>
              </w:rPr>
            </w:pPr>
            <w:proofErr w:type="spellStart"/>
            <w:r w:rsidRPr="00182F66">
              <w:rPr>
                <w:rFonts w:ascii="Arial" w:hAnsi="Arial" w:cs="Arial"/>
                <w:b/>
                <w:bCs/>
                <w:sz w:val="24"/>
                <w:szCs w:val="24"/>
              </w:rPr>
              <w:t>Overi</w:t>
            </w:r>
            <w:proofErr w:type="spellEnd"/>
          </w:p>
        </w:tc>
        <w:tc>
          <w:tcPr>
            <w:tcW w:w="4125" w:type="dxa"/>
          </w:tcPr>
          <w:p w14:paraId="467BF0D8" w14:textId="77777777" w:rsidR="005853A4" w:rsidRPr="00182F66" w:rsidRDefault="005853A4" w:rsidP="002345B5">
            <w:pPr>
              <w:spacing w:line="276" w:lineRule="auto"/>
              <w:jc w:val="both"/>
              <w:rPr>
                <w:rFonts w:ascii="Arial" w:hAnsi="Arial" w:cs="Arial"/>
                <w:b/>
                <w:bCs/>
                <w:sz w:val="24"/>
                <w:szCs w:val="24"/>
              </w:rPr>
            </w:pPr>
            <w:r w:rsidRPr="00182F66">
              <w:rPr>
                <w:rFonts w:ascii="Arial" w:hAnsi="Arial" w:cs="Arial"/>
                <w:b/>
                <w:bCs/>
                <w:sz w:val="24"/>
                <w:szCs w:val="24"/>
              </w:rPr>
              <w:t>Robert Gevorkyan</w:t>
            </w:r>
          </w:p>
        </w:tc>
        <w:tc>
          <w:tcPr>
            <w:tcW w:w="1205" w:type="dxa"/>
          </w:tcPr>
          <w:p w14:paraId="1BD37858" w14:textId="13E93F76" w:rsidR="005853A4" w:rsidRPr="00182F66" w:rsidRDefault="002D0A01" w:rsidP="002345B5">
            <w:pPr>
              <w:rPr>
                <w:b/>
                <w:sz w:val="24"/>
                <w:szCs w:val="24"/>
              </w:rPr>
            </w:pPr>
            <w:r>
              <w:rPr>
                <w:b/>
                <w:sz w:val="24"/>
                <w:szCs w:val="24"/>
              </w:rPr>
              <w:t>13.05.2022</w:t>
            </w:r>
          </w:p>
        </w:tc>
        <w:tc>
          <w:tcPr>
            <w:tcW w:w="2467" w:type="dxa"/>
          </w:tcPr>
          <w:p w14:paraId="1ABC94B3" w14:textId="77777777" w:rsidR="005853A4" w:rsidRPr="00182F66" w:rsidRDefault="005853A4" w:rsidP="002345B5">
            <w:pPr>
              <w:spacing w:line="276" w:lineRule="auto"/>
              <w:jc w:val="both"/>
              <w:rPr>
                <w:rFonts w:ascii="Arial" w:hAnsi="Arial" w:cs="Arial"/>
                <w:b/>
                <w:bCs/>
                <w:sz w:val="24"/>
                <w:szCs w:val="24"/>
              </w:rPr>
            </w:pPr>
          </w:p>
        </w:tc>
      </w:tr>
      <w:tr w:rsidR="005853A4" w:rsidRPr="00070775" w14:paraId="5B591452" w14:textId="77777777" w:rsidTr="00182F66">
        <w:tc>
          <w:tcPr>
            <w:tcW w:w="2127" w:type="dxa"/>
            <w:vAlign w:val="bottom"/>
          </w:tcPr>
          <w:p w14:paraId="79B40888"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Vypracoval</w:t>
            </w:r>
          </w:p>
        </w:tc>
        <w:tc>
          <w:tcPr>
            <w:tcW w:w="4125" w:type="dxa"/>
          </w:tcPr>
          <w:p w14:paraId="0AB8492A" w14:textId="77777777" w:rsidR="005853A4" w:rsidRPr="00182F66" w:rsidRDefault="005853A4" w:rsidP="002345B5">
            <w:pPr>
              <w:spacing w:line="276" w:lineRule="auto"/>
              <w:jc w:val="both"/>
              <w:rPr>
                <w:rFonts w:ascii="Arial" w:hAnsi="Arial" w:cs="Arial"/>
                <w:b/>
                <w:bCs/>
                <w:sz w:val="24"/>
                <w:szCs w:val="24"/>
              </w:rPr>
            </w:pPr>
            <w:r w:rsidRPr="00182F66">
              <w:rPr>
                <w:rFonts w:ascii="Arial" w:hAnsi="Arial" w:cs="Arial"/>
                <w:b/>
                <w:bCs/>
                <w:sz w:val="24"/>
                <w:szCs w:val="24"/>
              </w:rPr>
              <w:t>Bc. Martina Richterová</w:t>
            </w:r>
          </w:p>
        </w:tc>
        <w:tc>
          <w:tcPr>
            <w:tcW w:w="1205" w:type="dxa"/>
          </w:tcPr>
          <w:p w14:paraId="5ADB7831" w14:textId="1DAE109E" w:rsidR="005853A4" w:rsidRPr="00182F66" w:rsidRDefault="002D0A01" w:rsidP="002345B5">
            <w:pPr>
              <w:rPr>
                <w:b/>
                <w:sz w:val="24"/>
                <w:szCs w:val="24"/>
              </w:rPr>
            </w:pPr>
            <w:r>
              <w:rPr>
                <w:b/>
                <w:sz w:val="24"/>
                <w:szCs w:val="24"/>
              </w:rPr>
              <w:t>13.05.2022</w:t>
            </w:r>
          </w:p>
        </w:tc>
        <w:tc>
          <w:tcPr>
            <w:tcW w:w="2467" w:type="dxa"/>
          </w:tcPr>
          <w:p w14:paraId="309EE8E3" w14:textId="77777777" w:rsidR="005853A4" w:rsidRPr="00182F66" w:rsidRDefault="005853A4" w:rsidP="002345B5">
            <w:pPr>
              <w:spacing w:line="276" w:lineRule="auto"/>
              <w:jc w:val="both"/>
              <w:rPr>
                <w:rFonts w:ascii="Arial" w:hAnsi="Arial" w:cs="Arial"/>
                <w:b/>
                <w:bCs/>
                <w:sz w:val="24"/>
                <w:szCs w:val="24"/>
              </w:rPr>
            </w:pPr>
          </w:p>
        </w:tc>
      </w:tr>
      <w:tr w:rsidR="005853A4" w:rsidRPr="00070775" w14:paraId="6796BA75" w14:textId="77777777" w:rsidTr="00E545B7">
        <w:trPr>
          <w:trHeight w:val="853"/>
        </w:trPr>
        <w:tc>
          <w:tcPr>
            <w:tcW w:w="2127" w:type="dxa"/>
            <w:vAlign w:val="bottom"/>
          </w:tcPr>
          <w:p w14:paraId="036D6F0D"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Rozsah platnosti</w:t>
            </w:r>
          </w:p>
        </w:tc>
        <w:tc>
          <w:tcPr>
            <w:tcW w:w="7797" w:type="dxa"/>
            <w:gridSpan w:val="3"/>
          </w:tcPr>
          <w:p w14:paraId="1849F05C" w14:textId="6B9D188E" w:rsidR="005853A4" w:rsidRPr="00182F66" w:rsidRDefault="005853A4" w:rsidP="002345B5">
            <w:pPr>
              <w:tabs>
                <w:tab w:val="left" w:pos="720"/>
              </w:tabs>
              <w:spacing w:line="360" w:lineRule="auto"/>
              <w:jc w:val="both"/>
              <w:rPr>
                <w:rFonts w:ascii="Arial" w:eastAsia="Calibri" w:hAnsi="Arial" w:cs="Arial"/>
                <w:noProof/>
                <w:sz w:val="24"/>
                <w:szCs w:val="24"/>
              </w:rPr>
            </w:pPr>
            <w:r w:rsidRPr="00182F66">
              <w:rPr>
                <w:rFonts w:ascii="Arial" w:hAnsi="Arial" w:cs="Arial"/>
                <w:bCs/>
                <w:sz w:val="24"/>
                <w:szCs w:val="24"/>
              </w:rPr>
              <w:t>Zamestnanci prevádzky GEVORKYAN</w:t>
            </w:r>
            <w:r w:rsidR="00AA03BA">
              <w:rPr>
                <w:rFonts w:ascii="Arial" w:hAnsi="Arial" w:cs="Arial"/>
                <w:bCs/>
                <w:sz w:val="24"/>
                <w:szCs w:val="24"/>
              </w:rPr>
              <w:t>,</w:t>
            </w:r>
            <w:r w:rsidRPr="00182F66">
              <w:rPr>
                <w:rFonts w:ascii="Arial" w:hAnsi="Arial" w:cs="Arial"/>
                <w:bCs/>
                <w:sz w:val="24"/>
                <w:szCs w:val="24"/>
              </w:rPr>
              <w:t xml:space="preserve"> </w:t>
            </w:r>
            <w:proofErr w:type="spellStart"/>
            <w:r w:rsidRPr="00182F66">
              <w:rPr>
                <w:rFonts w:ascii="Arial" w:hAnsi="Arial" w:cs="Arial"/>
                <w:bCs/>
                <w:sz w:val="24"/>
                <w:szCs w:val="24"/>
              </w:rPr>
              <w:t>a.s</w:t>
            </w:r>
            <w:proofErr w:type="spellEnd"/>
            <w:r w:rsidRPr="00182F66">
              <w:rPr>
                <w:rFonts w:ascii="Arial" w:hAnsi="Arial" w:cs="Arial"/>
                <w:bCs/>
                <w:sz w:val="24"/>
                <w:szCs w:val="24"/>
              </w:rPr>
              <w:t>., Továrenská 504, 976 31 Vlkanová</w:t>
            </w:r>
            <w:r w:rsidRPr="00182F66">
              <w:rPr>
                <w:rFonts w:ascii="Arial" w:hAnsi="Arial" w:cs="Arial"/>
                <w:sz w:val="24"/>
                <w:szCs w:val="24"/>
              </w:rPr>
              <w:t xml:space="preserve">         </w:t>
            </w:r>
          </w:p>
        </w:tc>
      </w:tr>
    </w:tbl>
    <w:p w14:paraId="1C7C0DD2" w14:textId="77777777" w:rsidR="00182F66" w:rsidRDefault="00182F66" w:rsidP="005853A4">
      <w:pPr>
        <w:jc w:val="both"/>
        <w:rPr>
          <w:rFonts w:ascii="Arial" w:hAnsi="Arial" w:cs="Arial"/>
        </w:rPr>
      </w:pPr>
    </w:p>
    <w:p w14:paraId="5E2AF9AB" w14:textId="04C3E5B8" w:rsidR="005853A4" w:rsidRDefault="005853A4" w:rsidP="005853A4">
      <w:pPr>
        <w:jc w:val="both"/>
        <w:rPr>
          <w:rFonts w:ascii="Arial" w:hAnsi="Arial" w:cs="Arial"/>
        </w:rPr>
      </w:pPr>
      <w:r>
        <w:rPr>
          <w:rFonts w:ascii="Arial" w:hAnsi="Arial" w:cs="Arial"/>
        </w:rPr>
        <w:t>Etický kódex</w:t>
      </w:r>
      <w:r w:rsidRPr="00070775">
        <w:rPr>
          <w:rFonts w:ascii="Arial" w:hAnsi="Arial" w:cs="Arial"/>
        </w:rPr>
        <w:t xml:space="preserve"> je duševným vlastníctvom </w:t>
      </w:r>
      <w:r>
        <w:rPr>
          <w:rFonts w:ascii="Arial" w:hAnsi="Arial" w:cs="Arial"/>
        </w:rPr>
        <w:t>GEVORKYAN</w:t>
      </w:r>
      <w:r w:rsidR="00AA03BA">
        <w:rPr>
          <w:rFonts w:ascii="Arial" w:hAnsi="Arial" w:cs="Arial"/>
        </w:rPr>
        <w:t>,</w:t>
      </w:r>
      <w:r w:rsidRPr="00070775">
        <w:rPr>
          <w:rFonts w:ascii="Arial" w:hAnsi="Arial" w:cs="Arial"/>
        </w:rPr>
        <w:t xml:space="preserve"> </w:t>
      </w:r>
      <w:proofErr w:type="spellStart"/>
      <w:r>
        <w:rPr>
          <w:rFonts w:ascii="Arial" w:hAnsi="Arial" w:cs="Arial"/>
        </w:rPr>
        <w:t>a.s</w:t>
      </w:r>
      <w:proofErr w:type="spellEnd"/>
      <w:r w:rsidRPr="00070775">
        <w:rPr>
          <w:rFonts w:ascii="Arial" w:hAnsi="Arial" w:cs="Arial"/>
        </w:rPr>
        <w:t>.</w:t>
      </w:r>
    </w:p>
    <w:p w14:paraId="31B900CB" w14:textId="77777777" w:rsidR="005853A4" w:rsidRDefault="005853A4" w:rsidP="005853A4">
      <w:pPr>
        <w:jc w:val="both"/>
        <w:rPr>
          <w:rFonts w:ascii="Arial" w:hAnsi="Arial" w:cs="Arial"/>
        </w:rPr>
      </w:pPr>
      <w:r w:rsidRPr="00070775">
        <w:rPr>
          <w:rFonts w:ascii="Arial" w:hAnsi="Arial" w:cs="Arial"/>
        </w:rPr>
        <w:t xml:space="preserve">Každé </w:t>
      </w:r>
      <w:r>
        <w:rPr>
          <w:rFonts w:ascii="Arial" w:hAnsi="Arial" w:cs="Arial"/>
        </w:rPr>
        <w:t>jeho</w:t>
      </w:r>
      <w:r w:rsidRPr="00070775">
        <w:rPr>
          <w:rFonts w:ascii="Arial" w:hAnsi="Arial" w:cs="Arial"/>
        </w:rPr>
        <w:t xml:space="preserve"> použitie bez súhlasu vydavateľa je zakázané, hlavne čo sa týka </w:t>
      </w:r>
      <w:r>
        <w:rPr>
          <w:rFonts w:ascii="Arial" w:hAnsi="Arial" w:cs="Arial"/>
        </w:rPr>
        <w:t>jeho</w:t>
      </w:r>
      <w:r w:rsidRPr="00070775">
        <w:rPr>
          <w:rFonts w:ascii="Arial" w:hAnsi="Arial" w:cs="Arial"/>
        </w:rPr>
        <w:t xml:space="preserve"> rozmnožovania, vypisovania, distribúcie iným ako oficiálnym</w:t>
      </w:r>
      <w:r>
        <w:rPr>
          <w:rFonts w:ascii="Arial" w:hAnsi="Arial" w:cs="Arial"/>
        </w:rPr>
        <w:t xml:space="preserve"> príjemcom, vrátane kopírovania </w:t>
      </w:r>
      <w:r w:rsidRPr="00070775">
        <w:rPr>
          <w:rFonts w:ascii="Arial" w:hAnsi="Arial" w:cs="Arial"/>
        </w:rPr>
        <w:t>a uloženia textu v elektronickej podobe</w:t>
      </w:r>
      <w:r>
        <w:rPr>
          <w:rFonts w:ascii="Arial" w:hAnsi="Arial" w:cs="Arial"/>
        </w:rPr>
        <w:t>.</w:t>
      </w:r>
    </w:p>
    <w:p w14:paraId="21604643" w14:textId="77777777" w:rsidR="00A3033A" w:rsidRDefault="00A3033A"/>
    <w:p w14:paraId="05743C01" w14:textId="77777777" w:rsidR="00182F66" w:rsidRDefault="00182F66"/>
    <w:p w14:paraId="572EA6AA" w14:textId="77777777" w:rsidR="00182F66" w:rsidRDefault="00182F66"/>
    <w:sdt>
      <w:sdtPr>
        <w:rPr>
          <w:rFonts w:asciiTheme="minorHAnsi" w:eastAsiaTheme="minorHAnsi" w:hAnsiTheme="minorHAnsi" w:cstheme="minorBidi"/>
          <w:color w:val="auto"/>
          <w:sz w:val="22"/>
          <w:szCs w:val="22"/>
          <w:lang w:eastAsia="en-US"/>
        </w:rPr>
        <w:id w:val="-995877536"/>
        <w:docPartObj>
          <w:docPartGallery w:val="Table of Contents"/>
          <w:docPartUnique/>
        </w:docPartObj>
      </w:sdtPr>
      <w:sdtEndPr>
        <w:rPr>
          <w:b/>
          <w:bCs/>
        </w:rPr>
      </w:sdtEndPr>
      <w:sdtContent>
        <w:p w14:paraId="33BC995B" w14:textId="77777777" w:rsidR="005853A4" w:rsidRDefault="005853A4">
          <w:pPr>
            <w:pStyle w:val="Hlavikaobsahu"/>
          </w:pPr>
          <w:r>
            <w:t>Obsah</w:t>
          </w:r>
        </w:p>
        <w:p w14:paraId="68940034" w14:textId="41C820C6" w:rsidR="00AA03BA" w:rsidRDefault="005853A4">
          <w:pPr>
            <w:pStyle w:val="Obsah2"/>
            <w:tabs>
              <w:tab w:val="left" w:pos="660"/>
              <w:tab w:val="right" w:leader="dot" w:pos="9062"/>
            </w:tabs>
            <w:rPr>
              <w:rFonts w:eastAsiaTheme="minorEastAsia"/>
              <w:noProof/>
              <w:kern w:val="2"/>
              <w:lang w:eastAsia="sk-SK"/>
              <w14:ligatures w14:val="standardContextual"/>
            </w:rPr>
          </w:pPr>
          <w:r>
            <w:fldChar w:fldCharType="begin"/>
          </w:r>
          <w:r>
            <w:instrText xml:space="preserve"> TOC \o "1-3" \h \z \u </w:instrText>
          </w:r>
          <w:r>
            <w:fldChar w:fldCharType="separate"/>
          </w:r>
          <w:hyperlink w:anchor="_Toc227581487" w:history="1">
            <w:r w:rsidR="00AA03BA" w:rsidRPr="00496E34">
              <w:rPr>
                <w:rStyle w:val="Hypertextovprepojenie"/>
                <w:rFonts w:ascii="Arial" w:hAnsi="Arial" w:cs="Arial"/>
                <w:b/>
                <w:bCs/>
                <w:iCs/>
                <w:noProof/>
              </w:rPr>
              <w:t>1</w:t>
            </w:r>
            <w:r w:rsidR="00AA03BA">
              <w:rPr>
                <w:rFonts w:eastAsiaTheme="minorEastAsia"/>
                <w:noProof/>
                <w:kern w:val="2"/>
                <w:lang w:eastAsia="sk-SK"/>
                <w14:ligatures w14:val="standardContextual"/>
              </w:rPr>
              <w:tab/>
            </w:r>
            <w:r w:rsidR="00AA03BA" w:rsidRPr="00496E34">
              <w:rPr>
                <w:rStyle w:val="Hypertextovprepojenie"/>
                <w:rFonts w:ascii="Arial" w:hAnsi="Arial" w:cs="Arial"/>
                <w:b/>
                <w:bCs/>
                <w:iCs/>
                <w:noProof/>
              </w:rPr>
              <w:t>CHARAKTERISTIKA SPOLOČNOSTI</w:t>
            </w:r>
            <w:r w:rsidR="00AA03BA">
              <w:rPr>
                <w:noProof/>
                <w:webHidden/>
              </w:rPr>
              <w:tab/>
            </w:r>
            <w:r w:rsidR="00AA03BA">
              <w:rPr>
                <w:noProof/>
                <w:webHidden/>
              </w:rPr>
              <w:fldChar w:fldCharType="begin"/>
            </w:r>
            <w:r w:rsidR="00AA03BA">
              <w:rPr>
                <w:noProof/>
                <w:webHidden/>
              </w:rPr>
              <w:instrText xml:space="preserve"> PAGEREF _Toc227581487 \h </w:instrText>
            </w:r>
            <w:r w:rsidR="00AA03BA">
              <w:rPr>
                <w:noProof/>
                <w:webHidden/>
              </w:rPr>
            </w:r>
            <w:r w:rsidR="00AA03BA">
              <w:rPr>
                <w:noProof/>
                <w:webHidden/>
              </w:rPr>
              <w:fldChar w:fldCharType="separate"/>
            </w:r>
            <w:r w:rsidR="00AA03BA">
              <w:rPr>
                <w:noProof/>
                <w:webHidden/>
              </w:rPr>
              <w:t>3</w:t>
            </w:r>
            <w:r w:rsidR="00AA03BA">
              <w:rPr>
                <w:noProof/>
                <w:webHidden/>
              </w:rPr>
              <w:fldChar w:fldCharType="end"/>
            </w:r>
          </w:hyperlink>
        </w:p>
        <w:p w14:paraId="10D8A841" w14:textId="1BE6EC7B" w:rsidR="00AA03BA" w:rsidRDefault="00AA03BA">
          <w:pPr>
            <w:pStyle w:val="Obsah2"/>
            <w:tabs>
              <w:tab w:val="left" w:pos="880"/>
              <w:tab w:val="right" w:leader="dot" w:pos="9062"/>
            </w:tabs>
            <w:rPr>
              <w:rFonts w:eastAsiaTheme="minorEastAsia"/>
              <w:noProof/>
              <w:kern w:val="2"/>
              <w:lang w:eastAsia="sk-SK"/>
              <w14:ligatures w14:val="standardContextual"/>
            </w:rPr>
          </w:pPr>
          <w:hyperlink w:anchor="_Toc227581488" w:history="1">
            <w:r w:rsidRPr="00496E34">
              <w:rPr>
                <w:rStyle w:val="Hypertextovprepojenie"/>
                <w:rFonts w:ascii="Arial" w:hAnsi="Arial" w:cs="Arial"/>
                <w:b/>
                <w:bCs/>
                <w:iCs/>
                <w:noProof/>
              </w:rPr>
              <w:t>1.1</w:t>
            </w:r>
            <w:r>
              <w:rPr>
                <w:rFonts w:eastAsiaTheme="minorEastAsia"/>
                <w:noProof/>
                <w:kern w:val="2"/>
                <w:lang w:eastAsia="sk-SK"/>
                <w14:ligatures w14:val="standardContextual"/>
              </w:rPr>
              <w:tab/>
            </w:r>
            <w:r w:rsidRPr="00496E34">
              <w:rPr>
                <w:rStyle w:val="Hypertextovprepojenie"/>
                <w:rFonts w:ascii="Arial" w:hAnsi="Arial" w:cs="Arial"/>
                <w:b/>
                <w:bCs/>
                <w:iCs/>
                <w:noProof/>
              </w:rPr>
              <w:t>Údaje o spoločnosti</w:t>
            </w:r>
            <w:r>
              <w:rPr>
                <w:noProof/>
                <w:webHidden/>
              </w:rPr>
              <w:tab/>
            </w:r>
            <w:r>
              <w:rPr>
                <w:noProof/>
                <w:webHidden/>
              </w:rPr>
              <w:fldChar w:fldCharType="begin"/>
            </w:r>
            <w:r>
              <w:rPr>
                <w:noProof/>
                <w:webHidden/>
              </w:rPr>
              <w:instrText xml:space="preserve"> PAGEREF _Toc227581488 \h </w:instrText>
            </w:r>
            <w:r>
              <w:rPr>
                <w:noProof/>
                <w:webHidden/>
              </w:rPr>
            </w:r>
            <w:r>
              <w:rPr>
                <w:noProof/>
                <w:webHidden/>
              </w:rPr>
              <w:fldChar w:fldCharType="separate"/>
            </w:r>
            <w:r>
              <w:rPr>
                <w:noProof/>
                <w:webHidden/>
              </w:rPr>
              <w:t>3</w:t>
            </w:r>
            <w:r>
              <w:rPr>
                <w:noProof/>
                <w:webHidden/>
              </w:rPr>
              <w:fldChar w:fldCharType="end"/>
            </w:r>
          </w:hyperlink>
        </w:p>
        <w:p w14:paraId="62BB8586" w14:textId="01B0BDA6" w:rsidR="00AA03BA" w:rsidRDefault="00AA03BA">
          <w:pPr>
            <w:pStyle w:val="Obsah2"/>
            <w:tabs>
              <w:tab w:val="left" w:pos="660"/>
              <w:tab w:val="right" w:leader="dot" w:pos="9062"/>
            </w:tabs>
            <w:rPr>
              <w:rFonts w:eastAsiaTheme="minorEastAsia"/>
              <w:noProof/>
              <w:kern w:val="2"/>
              <w:lang w:eastAsia="sk-SK"/>
              <w14:ligatures w14:val="standardContextual"/>
            </w:rPr>
          </w:pPr>
          <w:hyperlink w:anchor="_Toc227581489" w:history="1">
            <w:r w:rsidRPr="00496E34">
              <w:rPr>
                <w:rStyle w:val="Hypertextovprepojenie"/>
                <w:rFonts w:ascii="Arial" w:hAnsi="Arial" w:cs="Arial"/>
                <w:b/>
                <w:noProof/>
              </w:rPr>
              <w:t>2</w:t>
            </w:r>
            <w:r>
              <w:rPr>
                <w:rFonts w:eastAsiaTheme="minorEastAsia"/>
                <w:noProof/>
                <w:kern w:val="2"/>
                <w:lang w:eastAsia="sk-SK"/>
                <w14:ligatures w14:val="standardContextual"/>
              </w:rPr>
              <w:tab/>
            </w:r>
            <w:r w:rsidRPr="00496E34">
              <w:rPr>
                <w:rStyle w:val="Hypertextovprepojenie"/>
                <w:rFonts w:ascii="Arial" w:hAnsi="Arial" w:cs="Arial"/>
                <w:b/>
                <w:noProof/>
              </w:rPr>
              <w:t>PREAMBULA</w:t>
            </w:r>
            <w:r>
              <w:rPr>
                <w:noProof/>
                <w:webHidden/>
              </w:rPr>
              <w:tab/>
            </w:r>
            <w:r>
              <w:rPr>
                <w:noProof/>
                <w:webHidden/>
              </w:rPr>
              <w:fldChar w:fldCharType="begin"/>
            </w:r>
            <w:r>
              <w:rPr>
                <w:noProof/>
                <w:webHidden/>
              </w:rPr>
              <w:instrText xml:space="preserve"> PAGEREF _Toc227581489 \h </w:instrText>
            </w:r>
            <w:r>
              <w:rPr>
                <w:noProof/>
                <w:webHidden/>
              </w:rPr>
            </w:r>
            <w:r>
              <w:rPr>
                <w:noProof/>
                <w:webHidden/>
              </w:rPr>
              <w:fldChar w:fldCharType="separate"/>
            </w:r>
            <w:r>
              <w:rPr>
                <w:noProof/>
                <w:webHidden/>
              </w:rPr>
              <w:t>3</w:t>
            </w:r>
            <w:r>
              <w:rPr>
                <w:noProof/>
                <w:webHidden/>
              </w:rPr>
              <w:fldChar w:fldCharType="end"/>
            </w:r>
          </w:hyperlink>
        </w:p>
        <w:p w14:paraId="4EFE638F" w14:textId="276D3BAA" w:rsidR="00AA03BA" w:rsidRDefault="00AA03BA">
          <w:pPr>
            <w:pStyle w:val="Obsah2"/>
            <w:tabs>
              <w:tab w:val="left" w:pos="880"/>
              <w:tab w:val="right" w:leader="dot" w:pos="9062"/>
            </w:tabs>
            <w:rPr>
              <w:rFonts w:eastAsiaTheme="minorEastAsia"/>
              <w:noProof/>
              <w:kern w:val="2"/>
              <w:lang w:eastAsia="sk-SK"/>
              <w14:ligatures w14:val="standardContextual"/>
            </w:rPr>
          </w:pPr>
          <w:hyperlink w:anchor="_Toc227581490" w:history="1">
            <w:r w:rsidRPr="00496E34">
              <w:rPr>
                <w:rStyle w:val="Hypertextovprepojenie"/>
                <w:rFonts w:ascii="Arial" w:hAnsi="Arial" w:cs="Arial"/>
                <w:b/>
                <w:bCs/>
                <w:noProof/>
              </w:rPr>
              <w:t>2.1</w:t>
            </w:r>
            <w:r>
              <w:rPr>
                <w:rFonts w:eastAsiaTheme="minorEastAsia"/>
                <w:noProof/>
                <w:kern w:val="2"/>
                <w:lang w:eastAsia="sk-SK"/>
                <w14:ligatures w14:val="standardContextual"/>
              </w:rPr>
              <w:tab/>
            </w:r>
            <w:r w:rsidRPr="00496E34">
              <w:rPr>
                <w:rStyle w:val="Hypertextovprepojenie"/>
                <w:rFonts w:ascii="Arial" w:hAnsi="Arial" w:cs="Arial"/>
                <w:b/>
                <w:bCs/>
                <w:noProof/>
              </w:rPr>
              <w:t>Poslanie etického kódexu</w:t>
            </w:r>
            <w:r>
              <w:rPr>
                <w:noProof/>
                <w:webHidden/>
              </w:rPr>
              <w:tab/>
            </w:r>
            <w:r>
              <w:rPr>
                <w:noProof/>
                <w:webHidden/>
              </w:rPr>
              <w:fldChar w:fldCharType="begin"/>
            </w:r>
            <w:r>
              <w:rPr>
                <w:noProof/>
                <w:webHidden/>
              </w:rPr>
              <w:instrText xml:space="preserve"> PAGEREF _Toc227581490 \h </w:instrText>
            </w:r>
            <w:r>
              <w:rPr>
                <w:noProof/>
                <w:webHidden/>
              </w:rPr>
            </w:r>
            <w:r>
              <w:rPr>
                <w:noProof/>
                <w:webHidden/>
              </w:rPr>
              <w:fldChar w:fldCharType="separate"/>
            </w:r>
            <w:r>
              <w:rPr>
                <w:noProof/>
                <w:webHidden/>
              </w:rPr>
              <w:t>4</w:t>
            </w:r>
            <w:r>
              <w:rPr>
                <w:noProof/>
                <w:webHidden/>
              </w:rPr>
              <w:fldChar w:fldCharType="end"/>
            </w:r>
          </w:hyperlink>
        </w:p>
        <w:p w14:paraId="103E44C9" w14:textId="59E48C04" w:rsidR="00AA03BA" w:rsidRDefault="00AA03BA">
          <w:pPr>
            <w:pStyle w:val="Obsah2"/>
            <w:tabs>
              <w:tab w:val="left" w:pos="660"/>
              <w:tab w:val="right" w:leader="dot" w:pos="9062"/>
            </w:tabs>
            <w:rPr>
              <w:rFonts w:eastAsiaTheme="minorEastAsia"/>
              <w:noProof/>
              <w:kern w:val="2"/>
              <w:lang w:eastAsia="sk-SK"/>
              <w14:ligatures w14:val="standardContextual"/>
            </w:rPr>
          </w:pPr>
          <w:hyperlink w:anchor="_Toc227581491" w:history="1">
            <w:r w:rsidRPr="00496E34">
              <w:rPr>
                <w:rStyle w:val="Hypertextovprepojenie"/>
                <w:rFonts w:ascii="Arial" w:hAnsi="Arial" w:cs="Arial"/>
                <w:b/>
                <w:noProof/>
              </w:rPr>
              <w:t>3</w:t>
            </w:r>
            <w:r>
              <w:rPr>
                <w:rFonts w:eastAsiaTheme="minorEastAsia"/>
                <w:noProof/>
                <w:kern w:val="2"/>
                <w:lang w:eastAsia="sk-SK"/>
                <w14:ligatures w14:val="standardContextual"/>
              </w:rPr>
              <w:tab/>
            </w:r>
            <w:r w:rsidRPr="00496E34">
              <w:rPr>
                <w:rStyle w:val="Hypertextovprepojenie"/>
                <w:rFonts w:ascii="Arial" w:hAnsi="Arial" w:cs="Arial"/>
                <w:b/>
                <w:noProof/>
              </w:rPr>
              <w:t>VŠEOBECNÉ ZÁSADY ETICKÉHO KÓDEXU</w:t>
            </w:r>
            <w:r>
              <w:rPr>
                <w:noProof/>
                <w:webHidden/>
              </w:rPr>
              <w:tab/>
            </w:r>
            <w:r>
              <w:rPr>
                <w:noProof/>
                <w:webHidden/>
              </w:rPr>
              <w:fldChar w:fldCharType="begin"/>
            </w:r>
            <w:r>
              <w:rPr>
                <w:noProof/>
                <w:webHidden/>
              </w:rPr>
              <w:instrText xml:space="preserve"> PAGEREF _Toc227581491 \h </w:instrText>
            </w:r>
            <w:r>
              <w:rPr>
                <w:noProof/>
                <w:webHidden/>
              </w:rPr>
            </w:r>
            <w:r>
              <w:rPr>
                <w:noProof/>
                <w:webHidden/>
              </w:rPr>
              <w:fldChar w:fldCharType="separate"/>
            </w:r>
            <w:r>
              <w:rPr>
                <w:noProof/>
                <w:webHidden/>
              </w:rPr>
              <w:t>4</w:t>
            </w:r>
            <w:r>
              <w:rPr>
                <w:noProof/>
                <w:webHidden/>
              </w:rPr>
              <w:fldChar w:fldCharType="end"/>
            </w:r>
          </w:hyperlink>
        </w:p>
        <w:p w14:paraId="3FE192B5" w14:textId="02DC18CD" w:rsidR="00AA03BA" w:rsidRDefault="00AA03BA">
          <w:pPr>
            <w:pStyle w:val="Obsah2"/>
            <w:tabs>
              <w:tab w:val="left" w:pos="660"/>
              <w:tab w:val="right" w:leader="dot" w:pos="9062"/>
            </w:tabs>
            <w:rPr>
              <w:rFonts w:eastAsiaTheme="minorEastAsia"/>
              <w:noProof/>
              <w:kern w:val="2"/>
              <w:lang w:eastAsia="sk-SK"/>
              <w14:ligatures w14:val="standardContextual"/>
            </w:rPr>
          </w:pPr>
          <w:hyperlink w:anchor="_Toc227581492" w:history="1">
            <w:r w:rsidRPr="00496E34">
              <w:rPr>
                <w:rStyle w:val="Hypertextovprepojenie"/>
                <w:rFonts w:ascii="Arial" w:hAnsi="Arial" w:cs="Arial"/>
                <w:b/>
                <w:noProof/>
              </w:rPr>
              <w:t>4</w:t>
            </w:r>
            <w:r>
              <w:rPr>
                <w:rFonts w:eastAsiaTheme="minorEastAsia"/>
                <w:noProof/>
                <w:kern w:val="2"/>
                <w:lang w:eastAsia="sk-SK"/>
                <w14:ligatures w14:val="standardContextual"/>
              </w:rPr>
              <w:tab/>
            </w:r>
            <w:r w:rsidRPr="00496E34">
              <w:rPr>
                <w:rStyle w:val="Hypertextovprepojenie"/>
                <w:rFonts w:ascii="Arial" w:hAnsi="Arial" w:cs="Arial"/>
                <w:b/>
                <w:noProof/>
              </w:rPr>
              <w:t>RIEŠENIE PORUŠENIA ETICKÉHO KÓDEXU</w:t>
            </w:r>
            <w:r>
              <w:rPr>
                <w:noProof/>
                <w:webHidden/>
              </w:rPr>
              <w:tab/>
            </w:r>
            <w:r>
              <w:rPr>
                <w:noProof/>
                <w:webHidden/>
              </w:rPr>
              <w:fldChar w:fldCharType="begin"/>
            </w:r>
            <w:r>
              <w:rPr>
                <w:noProof/>
                <w:webHidden/>
              </w:rPr>
              <w:instrText xml:space="preserve"> PAGEREF _Toc227581492 \h </w:instrText>
            </w:r>
            <w:r>
              <w:rPr>
                <w:noProof/>
                <w:webHidden/>
              </w:rPr>
            </w:r>
            <w:r>
              <w:rPr>
                <w:noProof/>
                <w:webHidden/>
              </w:rPr>
              <w:fldChar w:fldCharType="separate"/>
            </w:r>
            <w:r>
              <w:rPr>
                <w:noProof/>
                <w:webHidden/>
              </w:rPr>
              <w:t>9</w:t>
            </w:r>
            <w:r>
              <w:rPr>
                <w:noProof/>
                <w:webHidden/>
              </w:rPr>
              <w:fldChar w:fldCharType="end"/>
            </w:r>
          </w:hyperlink>
        </w:p>
        <w:p w14:paraId="4BC612BA" w14:textId="1747F6C6" w:rsidR="00AA03BA" w:rsidRDefault="00AA03BA">
          <w:pPr>
            <w:pStyle w:val="Obsah2"/>
            <w:tabs>
              <w:tab w:val="left" w:pos="880"/>
              <w:tab w:val="right" w:leader="dot" w:pos="9062"/>
            </w:tabs>
            <w:rPr>
              <w:rFonts w:eastAsiaTheme="minorEastAsia"/>
              <w:noProof/>
              <w:kern w:val="2"/>
              <w:lang w:eastAsia="sk-SK"/>
              <w14:ligatures w14:val="standardContextual"/>
            </w:rPr>
          </w:pPr>
          <w:hyperlink w:anchor="_Toc227581493" w:history="1">
            <w:r w:rsidRPr="00496E34">
              <w:rPr>
                <w:rStyle w:val="Hypertextovprepojenie"/>
                <w:rFonts w:ascii="Arial" w:hAnsi="Arial" w:cs="Arial"/>
                <w:b/>
                <w:noProof/>
              </w:rPr>
              <w:t>4.1</w:t>
            </w:r>
            <w:r>
              <w:rPr>
                <w:rFonts w:eastAsiaTheme="minorEastAsia"/>
                <w:noProof/>
                <w:kern w:val="2"/>
                <w:lang w:eastAsia="sk-SK"/>
                <w14:ligatures w14:val="standardContextual"/>
              </w:rPr>
              <w:tab/>
            </w:r>
            <w:r w:rsidRPr="00496E34">
              <w:rPr>
                <w:rStyle w:val="Hypertextovprepojenie"/>
                <w:rFonts w:ascii="Arial" w:hAnsi="Arial" w:cs="Arial"/>
                <w:b/>
                <w:bCs/>
                <w:noProof/>
              </w:rPr>
              <w:t>Ako oznámiť porušenie nášho kódexu?</w:t>
            </w:r>
            <w:r>
              <w:rPr>
                <w:noProof/>
                <w:webHidden/>
              </w:rPr>
              <w:tab/>
            </w:r>
            <w:r>
              <w:rPr>
                <w:noProof/>
                <w:webHidden/>
              </w:rPr>
              <w:fldChar w:fldCharType="begin"/>
            </w:r>
            <w:r>
              <w:rPr>
                <w:noProof/>
                <w:webHidden/>
              </w:rPr>
              <w:instrText xml:space="preserve"> PAGEREF _Toc227581493 \h </w:instrText>
            </w:r>
            <w:r>
              <w:rPr>
                <w:noProof/>
                <w:webHidden/>
              </w:rPr>
            </w:r>
            <w:r>
              <w:rPr>
                <w:noProof/>
                <w:webHidden/>
              </w:rPr>
              <w:fldChar w:fldCharType="separate"/>
            </w:r>
            <w:r>
              <w:rPr>
                <w:noProof/>
                <w:webHidden/>
              </w:rPr>
              <w:t>9</w:t>
            </w:r>
            <w:r>
              <w:rPr>
                <w:noProof/>
                <w:webHidden/>
              </w:rPr>
              <w:fldChar w:fldCharType="end"/>
            </w:r>
          </w:hyperlink>
        </w:p>
        <w:p w14:paraId="08C955C5" w14:textId="52D8B443" w:rsidR="00AA03BA" w:rsidRDefault="00AA03BA">
          <w:pPr>
            <w:pStyle w:val="Obsah2"/>
            <w:tabs>
              <w:tab w:val="left" w:pos="880"/>
              <w:tab w:val="right" w:leader="dot" w:pos="9062"/>
            </w:tabs>
            <w:rPr>
              <w:rFonts w:eastAsiaTheme="minorEastAsia"/>
              <w:noProof/>
              <w:kern w:val="2"/>
              <w:lang w:eastAsia="sk-SK"/>
              <w14:ligatures w14:val="standardContextual"/>
            </w:rPr>
          </w:pPr>
          <w:hyperlink w:anchor="_Toc227581494" w:history="1">
            <w:r w:rsidRPr="00496E34">
              <w:rPr>
                <w:rStyle w:val="Hypertextovprepojenie"/>
                <w:rFonts w:ascii="Arial" w:hAnsi="Arial" w:cs="Arial"/>
                <w:b/>
                <w:bCs/>
                <w:noProof/>
              </w:rPr>
              <w:t>4.2</w:t>
            </w:r>
            <w:r>
              <w:rPr>
                <w:rFonts w:eastAsiaTheme="minorEastAsia"/>
                <w:noProof/>
                <w:kern w:val="2"/>
                <w:lang w:eastAsia="sk-SK"/>
                <w14:ligatures w14:val="standardContextual"/>
              </w:rPr>
              <w:tab/>
            </w:r>
            <w:r w:rsidRPr="00496E34">
              <w:rPr>
                <w:rStyle w:val="Hypertextovprepojenie"/>
                <w:rFonts w:ascii="Arial" w:hAnsi="Arial" w:cs="Arial"/>
                <w:b/>
                <w:bCs/>
                <w:noProof/>
              </w:rPr>
              <w:t>Čo sa stane potom?</w:t>
            </w:r>
            <w:r>
              <w:rPr>
                <w:noProof/>
                <w:webHidden/>
              </w:rPr>
              <w:tab/>
            </w:r>
            <w:r>
              <w:rPr>
                <w:noProof/>
                <w:webHidden/>
              </w:rPr>
              <w:fldChar w:fldCharType="begin"/>
            </w:r>
            <w:r>
              <w:rPr>
                <w:noProof/>
                <w:webHidden/>
              </w:rPr>
              <w:instrText xml:space="preserve"> PAGEREF _Toc227581494 \h </w:instrText>
            </w:r>
            <w:r>
              <w:rPr>
                <w:noProof/>
                <w:webHidden/>
              </w:rPr>
            </w:r>
            <w:r>
              <w:rPr>
                <w:noProof/>
                <w:webHidden/>
              </w:rPr>
              <w:fldChar w:fldCharType="separate"/>
            </w:r>
            <w:r>
              <w:rPr>
                <w:noProof/>
                <w:webHidden/>
              </w:rPr>
              <w:t>9</w:t>
            </w:r>
            <w:r>
              <w:rPr>
                <w:noProof/>
                <w:webHidden/>
              </w:rPr>
              <w:fldChar w:fldCharType="end"/>
            </w:r>
          </w:hyperlink>
        </w:p>
        <w:p w14:paraId="2EEC2522" w14:textId="5C4125A0" w:rsidR="00AA03BA" w:rsidRDefault="00AA03BA">
          <w:pPr>
            <w:pStyle w:val="Obsah2"/>
            <w:tabs>
              <w:tab w:val="left" w:pos="660"/>
              <w:tab w:val="right" w:leader="dot" w:pos="9062"/>
            </w:tabs>
            <w:rPr>
              <w:rFonts w:eastAsiaTheme="minorEastAsia"/>
              <w:noProof/>
              <w:kern w:val="2"/>
              <w:lang w:eastAsia="sk-SK"/>
              <w14:ligatures w14:val="standardContextual"/>
            </w:rPr>
          </w:pPr>
          <w:hyperlink w:anchor="_Toc227581495" w:history="1">
            <w:r w:rsidRPr="00496E34">
              <w:rPr>
                <w:rStyle w:val="Hypertextovprepojenie"/>
                <w:rFonts w:ascii="Arial" w:hAnsi="Arial" w:cs="Arial"/>
                <w:b/>
                <w:noProof/>
              </w:rPr>
              <w:t>5</w:t>
            </w:r>
            <w:r>
              <w:rPr>
                <w:rFonts w:eastAsiaTheme="minorEastAsia"/>
                <w:noProof/>
                <w:kern w:val="2"/>
                <w:lang w:eastAsia="sk-SK"/>
                <w14:ligatures w14:val="standardContextual"/>
              </w:rPr>
              <w:tab/>
            </w:r>
            <w:r w:rsidRPr="00496E34">
              <w:rPr>
                <w:rStyle w:val="Hypertextovprepojenie"/>
                <w:rFonts w:ascii="Arial" w:hAnsi="Arial" w:cs="Arial"/>
                <w:b/>
                <w:iCs/>
                <w:noProof/>
              </w:rPr>
              <w:t>ZÁVEREČNÉ USTANOVENIA</w:t>
            </w:r>
            <w:r>
              <w:rPr>
                <w:noProof/>
                <w:webHidden/>
              </w:rPr>
              <w:tab/>
            </w:r>
            <w:r>
              <w:rPr>
                <w:noProof/>
                <w:webHidden/>
              </w:rPr>
              <w:fldChar w:fldCharType="begin"/>
            </w:r>
            <w:r>
              <w:rPr>
                <w:noProof/>
                <w:webHidden/>
              </w:rPr>
              <w:instrText xml:space="preserve"> PAGEREF _Toc227581495 \h </w:instrText>
            </w:r>
            <w:r>
              <w:rPr>
                <w:noProof/>
                <w:webHidden/>
              </w:rPr>
            </w:r>
            <w:r>
              <w:rPr>
                <w:noProof/>
                <w:webHidden/>
              </w:rPr>
              <w:fldChar w:fldCharType="separate"/>
            </w:r>
            <w:r>
              <w:rPr>
                <w:noProof/>
                <w:webHidden/>
              </w:rPr>
              <w:t>10</w:t>
            </w:r>
            <w:r>
              <w:rPr>
                <w:noProof/>
                <w:webHidden/>
              </w:rPr>
              <w:fldChar w:fldCharType="end"/>
            </w:r>
          </w:hyperlink>
        </w:p>
        <w:p w14:paraId="78BA62B1" w14:textId="34595687" w:rsidR="005853A4" w:rsidRDefault="005853A4">
          <w:r>
            <w:rPr>
              <w:b/>
              <w:bCs/>
            </w:rPr>
            <w:fldChar w:fldCharType="end"/>
          </w:r>
        </w:p>
      </w:sdtContent>
    </w:sdt>
    <w:p w14:paraId="216928F9" w14:textId="77777777" w:rsidR="005853A4" w:rsidRDefault="005853A4"/>
    <w:p w14:paraId="5A5597EC" w14:textId="77777777" w:rsidR="001D5E4A" w:rsidRDefault="001D5E4A"/>
    <w:p w14:paraId="20B20CCE" w14:textId="77777777" w:rsidR="001D5E4A" w:rsidRDefault="001D5E4A"/>
    <w:p w14:paraId="69A20D08" w14:textId="77777777" w:rsidR="001D5E4A" w:rsidRDefault="001D5E4A"/>
    <w:p w14:paraId="08DACFB7" w14:textId="77777777" w:rsidR="001D5E4A" w:rsidRDefault="001D5E4A"/>
    <w:p w14:paraId="4D5F50DC" w14:textId="77777777" w:rsidR="001D5E4A" w:rsidRDefault="001D5E4A"/>
    <w:p w14:paraId="5CADD64C" w14:textId="77777777" w:rsidR="001D5E4A" w:rsidRDefault="001D5E4A"/>
    <w:p w14:paraId="1402FB4D" w14:textId="77777777" w:rsidR="001D5E4A" w:rsidRDefault="001D5E4A"/>
    <w:p w14:paraId="516F7CB5" w14:textId="77777777" w:rsidR="001D5E4A" w:rsidRDefault="001D5E4A"/>
    <w:p w14:paraId="3D100D63" w14:textId="77777777" w:rsidR="001D5E4A" w:rsidRDefault="001D5E4A"/>
    <w:p w14:paraId="2BDE5C71" w14:textId="77777777" w:rsidR="001D5E4A" w:rsidRDefault="001D5E4A"/>
    <w:p w14:paraId="0C8D2DDA" w14:textId="77777777" w:rsidR="001D5E4A" w:rsidRDefault="001D5E4A"/>
    <w:p w14:paraId="1F24ACA9" w14:textId="77777777" w:rsidR="001D5E4A" w:rsidRDefault="001D5E4A"/>
    <w:p w14:paraId="5D00862A" w14:textId="77777777" w:rsidR="001D5E4A" w:rsidRDefault="001D5E4A"/>
    <w:p w14:paraId="7827F0FD" w14:textId="77777777" w:rsidR="001D5E4A" w:rsidRDefault="001D5E4A"/>
    <w:p w14:paraId="2F552427" w14:textId="77777777" w:rsidR="001D5E4A" w:rsidRDefault="001D5E4A"/>
    <w:p w14:paraId="7058CAF3" w14:textId="77777777" w:rsidR="00182F66" w:rsidRDefault="00182F66"/>
    <w:p w14:paraId="196EC3DE" w14:textId="77777777" w:rsidR="005853A4" w:rsidRPr="001D5E4A" w:rsidRDefault="005853A4" w:rsidP="005853A4">
      <w:pPr>
        <w:pStyle w:val="Nadpis2"/>
        <w:numPr>
          <w:ilvl w:val="0"/>
          <w:numId w:val="7"/>
        </w:numPr>
        <w:spacing w:before="240" w:after="60"/>
        <w:rPr>
          <w:rFonts w:ascii="Arial" w:hAnsi="Arial" w:cs="Arial"/>
          <w:b/>
          <w:bCs/>
          <w:iCs/>
          <w:color w:val="auto"/>
          <w:szCs w:val="28"/>
        </w:rPr>
      </w:pPr>
      <w:bookmarkStart w:id="1" w:name="_Toc469470831"/>
      <w:bookmarkStart w:id="2" w:name="_Toc132972231"/>
      <w:bookmarkStart w:id="3" w:name="_Toc227581487"/>
      <w:r w:rsidRPr="001D5E4A">
        <w:rPr>
          <w:rFonts w:ascii="Arial" w:hAnsi="Arial" w:cs="Arial"/>
          <w:b/>
          <w:bCs/>
          <w:iCs/>
          <w:color w:val="auto"/>
          <w:szCs w:val="28"/>
        </w:rPr>
        <w:t>CHARAKTERISTIKA SPOLOČNOSTI</w:t>
      </w:r>
      <w:bookmarkEnd w:id="1"/>
      <w:bookmarkEnd w:id="2"/>
      <w:bookmarkEnd w:id="3"/>
      <w:r w:rsidRPr="001D5E4A">
        <w:rPr>
          <w:rFonts w:ascii="Arial" w:hAnsi="Arial" w:cs="Arial"/>
          <w:b/>
          <w:bCs/>
          <w:iCs/>
          <w:color w:val="auto"/>
          <w:szCs w:val="28"/>
        </w:rPr>
        <w:t xml:space="preserve"> </w:t>
      </w:r>
      <w:bookmarkStart w:id="4" w:name="_Toc469470832"/>
      <w:bookmarkStart w:id="5" w:name="_Toc132972232"/>
      <w:bookmarkStart w:id="6" w:name="_Hlk132973526"/>
    </w:p>
    <w:p w14:paraId="495CCB3A" w14:textId="77777777" w:rsidR="005853A4" w:rsidRPr="001D5E4A" w:rsidRDefault="005853A4" w:rsidP="005853A4">
      <w:pPr>
        <w:pStyle w:val="Nadpis2"/>
        <w:numPr>
          <w:ilvl w:val="1"/>
          <w:numId w:val="7"/>
        </w:numPr>
        <w:spacing w:before="240" w:after="60"/>
        <w:rPr>
          <w:rFonts w:ascii="Arial" w:hAnsi="Arial" w:cs="Arial"/>
          <w:b/>
          <w:bCs/>
          <w:iCs/>
          <w:color w:val="auto"/>
          <w:szCs w:val="28"/>
        </w:rPr>
      </w:pPr>
      <w:bookmarkStart w:id="7" w:name="_Toc227581488"/>
      <w:r w:rsidRPr="001D5E4A">
        <w:rPr>
          <w:rFonts w:ascii="Arial" w:hAnsi="Arial" w:cs="Arial"/>
          <w:b/>
          <w:bCs/>
          <w:iCs/>
          <w:color w:val="auto"/>
          <w:szCs w:val="28"/>
        </w:rPr>
        <w:t>Údaje o spoločnosti</w:t>
      </w:r>
      <w:bookmarkEnd w:id="4"/>
      <w:bookmarkEnd w:id="5"/>
      <w:bookmarkEnd w:id="6"/>
      <w:bookmarkEnd w:id="7"/>
    </w:p>
    <w:p w14:paraId="07ED5707" w14:textId="6A506722" w:rsidR="005853A4" w:rsidRPr="005853A4" w:rsidRDefault="005853A4" w:rsidP="005853A4">
      <w:pPr>
        <w:pStyle w:val="Odsekzoznamu"/>
        <w:tabs>
          <w:tab w:val="left" w:pos="720"/>
        </w:tabs>
        <w:spacing w:line="360" w:lineRule="auto"/>
        <w:ind w:left="360"/>
        <w:jc w:val="both"/>
        <w:rPr>
          <w:rFonts w:ascii="Arial" w:hAnsi="Arial" w:cs="Arial"/>
        </w:rPr>
      </w:pPr>
      <w:r w:rsidRPr="005853A4">
        <w:rPr>
          <w:rFonts w:ascii="Arial" w:hAnsi="Arial" w:cs="Arial"/>
          <w:b/>
        </w:rPr>
        <w:t>Obchodné meno:</w:t>
      </w:r>
      <w:r w:rsidRPr="005853A4">
        <w:rPr>
          <w:rFonts w:ascii="Arial" w:hAnsi="Arial" w:cs="Arial"/>
        </w:rPr>
        <w:tab/>
        <w:t>GEVORKYAN</w:t>
      </w:r>
      <w:r w:rsidR="00AA03BA">
        <w:rPr>
          <w:rFonts w:ascii="Arial" w:hAnsi="Arial" w:cs="Arial"/>
        </w:rPr>
        <w:t>,</w:t>
      </w:r>
      <w:r w:rsidRPr="005853A4">
        <w:rPr>
          <w:rFonts w:ascii="Arial" w:hAnsi="Arial" w:cs="Arial"/>
        </w:rPr>
        <w:t xml:space="preserve"> </w:t>
      </w:r>
      <w:proofErr w:type="spellStart"/>
      <w:r w:rsidRPr="005853A4">
        <w:rPr>
          <w:rFonts w:ascii="Arial" w:hAnsi="Arial" w:cs="Arial"/>
        </w:rPr>
        <w:t>a.s</w:t>
      </w:r>
      <w:proofErr w:type="spellEnd"/>
      <w:r w:rsidRPr="005853A4">
        <w:rPr>
          <w:rFonts w:ascii="Arial" w:hAnsi="Arial" w:cs="Arial"/>
        </w:rPr>
        <w:t>.</w:t>
      </w:r>
    </w:p>
    <w:p w14:paraId="37304AAF" w14:textId="77777777" w:rsidR="005853A4" w:rsidRPr="005853A4" w:rsidRDefault="005853A4" w:rsidP="005853A4">
      <w:pPr>
        <w:pStyle w:val="Odsekzoznamu"/>
        <w:tabs>
          <w:tab w:val="left" w:pos="720"/>
        </w:tabs>
        <w:spacing w:line="360" w:lineRule="auto"/>
        <w:ind w:left="360"/>
        <w:jc w:val="both"/>
        <w:rPr>
          <w:rFonts w:ascii="Arial" w:hAnsi="Arial" w:cs="Arial"/>
        </w:rPr>
      </w:pPr>
    </w:p>
    <w:p w14:paraId="52ADFCAE" w14:textId="77777777" w:rsidR="005853A4" w:rsidRPr="005853A4" w:rsidRDefault="005853A4" w:rsidP="005853A4">
      <w:pPr>
        <w:pStyle w:val="Odsekzoznamu"/>
        <w:tabs>
          <w:tab w:val="left" w:pos="720"/>
        </w:tabs>
        <w:spacing w:line="360" w:lineRule="auto"/>
        <w:ind w:left="360"/>
        <w:jc w:val="both"/>
        <w:rPr>
          <w:rFonts w:ascii="Arial" w:hAnsi="Arial" w:cs="Arial"/>
        </w:rPr>
      </w:pPr>
      <w:r w:rsidRPr="005853A4">
        <w:rPr>
          <w:rFonts w:ascii="Arial" w:hAnsi="Arial" w:cs="Arial"/>
          <w:b/>
        </w:rPr>
        <w:t>Sídlo:</w:t>
      </w:r>
      <w:r w:rsidRPr="005853A4">
        <w:rPr>
          <w:rFonts w:ascii="Arial" w:hAnsi="Arial" w:cs="Arial"/>
        </w:rPr>
        <w:tab/>
        <w:t xml:space="preserve">                </w:t>
      </w:r>
      <w:r w:rsidRPr="005853A4">
        <w:rPr>
          <w:rFonts w:ascii="Arial" w:hAnsi="Arial" w:cs="Arial"/>
        </w:rPr>
        <w:tab/>
        <w:t>Továrenská 504</w:t>
      </w:r>
    </w:p>
    <w:p w14:paraId="77C388A2" w14:textId="77777777" w:rsidR="005853A4" w:rsidRPr="005853A4" w:rsidRDefault="005853A4" w:rsidP="005853A4">
      <w:pPr>
        <w:pStyle w:val="Odsekzoznamu"/>
        <w:spacing w:line="360" w:lineRule="auto"/>
        <w:ind w:left="360"/>
        <w:jc w:val="both"/>
        <w:rPr>
          <w:rFonts w:ascii="Arial" w:eastAsia="Calibri" w:hAnsi="Arial" w:cs="Arial"/>
          <w:noProof/>
        </w:rPr>
      </w:pPr>
      <w:r w:rsidRPr="005853A4">
        <w:rPr>
          <w:rFonts w:ascii="Arial" w:hAnsi="Arial" w:cs="Arial"/>
        </w:rPr>
        <w:t xml:space="preserve">                               </w:t>
      </w:r>
      <w:r w:rsidRPr="005853A4">
        <w:rPr>
          <w:rFonts w:ascii="Arial" w:hAnsi="Arial" w:cs="Arial"/>
        </w:rPr>
        <w:tab/>
        <w:t>976 31 Vlkanová</w:t>
      </w:r>
    </w:p>
    <w:p w14:paraId="235D9E7F" w14:textId="77777777" w:rsidR="005853A4" w:rsidRPr="005853A4" w:rsidRDefault="005853A4" w:rsidP="005853A4">
      <w:pPr>
        <w:pStyle w:val="Odsekzoznamu"/>
        <w:tabs>
          <w:tab w:val="left" w:pos="720"/>
        </w:tabs>
        <w:spacing w:line="360" w:lineRule="auto"/>
        <w:ind w:left="360"/>
        <w:jc w:val="both"/>
        <w:rPr>
          <w:rFonts w:ascii="Arial" w:hAnsi="Arial" w:cs="Arial"/>
        </w:rPr>
      </w:pPr>
      <w:r w:rsidRPr="005853A4">
        <w:rPr>
          <w:rFonts w:ascii="Arial" w:hAnsi="Arial" w:cs="Arial"/>
          <w:b/>
        </w:rPr>
        <w:t>Prevádzka:</w:t>
      </w:r>
      <w:r w:rsidRPr="005853A4">
        <w:rPr>
          <w:rFonts w:ascii="Arial" w:hAnsi="Arial" w:cs="Arial"/>
        </w:rPr>
        <w:t xml:space="preserve">           </w:t>
      </w:r>
      <w:r w:rsidRPr="005853A4">
        <w:rPr>
          <w:rFonts w:ascii="Arial" w:hAnsi="Arial" w:cs="Arial"/>
        </w:rPr>
        <w:tab/>
        <w:t>Továrenská 504</w:t>
      </w:r>
    </w:p>
    <w:p w14:paraId="59963A7D" w14:textId="77777777" w:rsidR="005853A4" w:rsidRPr="005853A4" w:rsidRDefault="005853A4" w:rsidP="005853A4">
      <w:pPr>
        <w:pStyle w:val="Odsekzoznamu"/>
        <w:spacing w:line="360" w:lineRule="auto"/>
        <w:ind w:left="360"/>
        <w:jc w:val="both"/>
        <w:rPr>
          <w:rFonts w:ascii="Arial" w:eastAsia="Calibri" w:hAnsi="Arial" w:cs="Arial"/>
          <w:noProof/>
        </w:rPr>
      </w:pPr>
      <w:r w:rsidRPr="005853A4">
        <w:rPr>
          <w:rFonts w:ascii="Arial" w:hAnsi="Arial" w:cs="Arial"/>
        </w:rPr>
        <w:t xml:space="preserve">                               </w:t>
      </w:r>
      <w:r w:rsidRPr="005853A4">
        <w:rPr>
          <w:rFonts w:ascii="Arial" w:hAnsi="Arial" w:cs="Arial"/>
        </w:rPr>
        <w:tab/>
        <w:t>976 31 Vlkanová</w:t>
      </w:r>
    </w:p>
    <w:p w14:paraId="734EAAC5" w14:textId="77777777" w:rsidR="005853A4" w:rsidRPr="005853A4" w:rsidRDefault="005853A4" w:rsidP="005853A4">
      <w:pPr>
        <w:pStyle w:val="Odsekzoznamu"/>
        <w:tabs>
          <w:tab w:val="left" w:pos="720"/>
        </w:tabs>
        <w:spacing w:line="360" w:lineRule="auto"/>
        <w:ind w:left="360"/>
        <w:jc w:val="both"/>
        <w:rPr>
          <w:rFonts w:ascii="Arial" w:hAnsi="Arial" w:cs="Arial"/>
        </w:rPr>
      </w:pPr>
      <w:r w:rsidRPr="005853A4">
        <w:rPr>
          <w:rFonts w:ascii="Arial" w:hAnsi="Arial" w:cs="Arial"/>
          <w:b/>
        </w:rPr>
        <w:t>IČO:</w:t>
      </w:r>
      <w:r w:rsidRPr="005853A4">
        <w:rPr>
          <w:rFonts w:ascii="Arial" w:hAnsi="Arial" w:cs="Arial"/>
        </w:rPr>
        <w:tab/>
      </w:r>
      <w:r w:rsidRPr="005853A4">
        <w:rPr>
          <w:rFonts w:ascii="Arial" w:hAnsi="Arial" w:cs="Arial"/>
        </w:rPr>
        <w:tab/>
        <w:t xml:space="preserve">           </w:t>
      </w:r>
      <w:r w:rsidRPr="005853A4">
        <w:rPr>
          <w:rFonts w:ascii="Arial" w:hAnsi="Arial" w:cs="Arial"/>
        </w:rPr>
        <w:tab/>
        <w:t>36017205</w:t>
      </w:r>
    </w:p>
    <w:p w14:paraId="2BFA2DD8"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rPr>
        <w:t>Právna forma:</w:t>
      </w:r>
      <w:r w:rsidRPr="005853A4">
        <w:rPr>
          <w:rFonts w:ascii="Arial" w:hAnsi="Arial" w:cs="Arial"/>
        </w:rPr>
        <w:t xml:space="preserve">            </w:t>
      </w:r>
      <w:r w:rsidRPr="005853A4">
        <w:rPr>
          <w:rFonts w:ascii="Arial" w:hAnsi="Arial" w:cs="Arial"/>
        </w:rPr>
        <w:tab/>
        <w:t>akciová spoločnosť</w:t>
      </w:r>
    </w:p>
    <w:p w14:paraId="37BD8F10" w14:textId="2F3714F4"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rPr>
        <w:t xml:space="preserve">Kontaktné údaje:       </w:t>
      </w:r>
      <w:r w:rsidRPr="005853A4">
        <w:rPr>
          <w:rFonts w:ascii="Arial" w:hAnsi="Arial" w:cs="Arial"/>
          <w:b/>
        </w:rPr>
        <w:tab/>
      </w:r>
      <w:r w:rsidRPr="005853A4">
        <w:rPr>
          <w:rFonts w:ascii="Arial" w:hAnsi="Arial" w:cs="Arial"/>
        </w:rPr>
        <w:t>Tel:</w:t>
      </w:r>
      <w:r w:rsidRPr="005853A4">
        <w:rPr>
          <w:rFonts w:ascii="Arial" w:hAnsi="Arial" w:cs="Arial"/>
          <w:b/>
        </w:rPr>
        <w:t xml:space="preserve"> </w:t>
      </w:r>
      <w:r w:rsidRPr="005853A4">
        <w:rPr>
          <w:rFonts w:ascii="Arial" w:hAnsi="Arial" w:cs="Arial"/>
        </w:rPr>
        <w:t xml:space="preserve">+421 48 </w:t>
      </w:r>
      <w:r w:rsidR="00477C0B">
        <w:rPr>
          <w:rFonts w:ascii="Arial" w:hAnsi="Arial" w:cs="Arial"/>
        </w:rPr>
        <w:t>4700504</w:t>
      </w:r>
    </w:p>
    <w:p w14:paraId="7E26193F" w14:textId="4DC57619"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 xml:space="preserve">                                     </w:t>
      </w:r>
      <w:r w:rsidRPr="005853A4">
        <w:rPr>
          <w:rFonts w:ascii="Arial" w:hAnsi="Arial" w:cs="Arial"/>
        </w:rPr>
        <w:tab/>
        <w:t xml:space="preserve">Fax: +421 48 </w:t>
      </w:r>
      <w:r w:rsidR="00477C0B">
        <w:rPr>
          <w:rFonts w:ascii="Arial" w:hAnsi="Arial" w:cs="Arial"/>
        </w:rPr>
        <w:t>4700504</w:t>
      </w:r>
    </w:p>
    <w:p w14:paraId="16A38E2F"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 xml:space="preserve">                                    </w:t>
      </w:r>
      <w:r w:rsidRPr="005853A4">
        <w:rPr>
          <w:rFonts w:ascii="Arial" w:hAnsi="Arial" w:cs="Arial"/>
        </w:rPr>
        <w:tab/>
        <w:t xml:space="preserve"> e-mail: </w:t>
      </w:r>
      <w:hyperlink r:id="rId8" w:history="1">
        <w:r w:rsidRPr="005853A4">
          <w:rPr>
            <w:rStyle w:val="Hypertextovprepojenie"/>
            <w:rFonts w:ascii="Arial" w:hAnsi="Arial" w:cs="Arial"/>
          </w:rPr>
          <w:t>arturgevorkyan@gevorkyan.sk</w:t>
        </w:r>
      </w:hyperlink>
    </w:p>
    <w:p w14:paraId="1B926423" w14:textId="77777777" w:rsidR="005853A4" w:rsidRPr="005853A4" w:rsidRDefault="005853A4" w:rsidP="005853A4"/>
    <w:p w14:paraId="5A185BFE" w14:textId="77777777" w:rsidR="003367AD" w:rsidRDefault="005853A4" w:rsidP="003367AD">
      <w:pPr>
        <w:pStyle w:val="Nadpis2"/>
        <w:numPr>
          <w:ilvl w:val="0"/>
          <w:numId w:val="7"/>
        </w:numPr>
        <w:spacing w:before="240" w:after="60"/>
        <w:rPr>
          <w:rFonts w:ascii="Arial" w:hAnsi="Arial" w:cs="Arial"/>
          <w:b/>
          <w:color w:val="auto"/>
        </w:rPr>
      </w:pPr>
      <w:bookmarkStart w:id="8" w:name="_Toc227581489"/>
      <w:r w:rsidRPr="001D5E4A">
        <w:rPr>
          <w:rFonts w:ascii="Arial" w:hAnsi="Arial" w:cs="Arial"/>
          <w:b/>
          <w:color w:val="auto"/>
        </w:rPr>
        <w:t>PREAMBULA</w:t>
      </w:r>
      <w:bookmarkEnd w:id="8"/>
    </w:p>
    <w:p w14:paraId="738E11D6" w14:textId="77777777" w:rsidR="000F6047" w:rsidRPr="00477C0B" w:rsidRDefault="000F6047" w:rsidP="000F6047">
      <w:pPr>
        <w:pStyle w:val="Odsekzoznamu"/>
        <w:spacing w:line="360" w:lineRule="auto"/>
        <w:ind w:left="360"/>
        <w:jc w:val="both"/>
        <w:rPr>
          <w:rFonts w:ascii="Times New Roman" w:hAnsi="Times New Roman" w:cs="Times New Roman"/>
          <w:sz w:val="24"/>
          <w:szCs w:val="24"/>
        </w:rPr>
      </w:pPr>
      <w:r w:rsidRPr="00477C0B">
        <w:rPr>
          <w:rFonts w:ascii="Times New Roman" w:hAnsi="Times New Roman" w:cs="Times New Roman"/>
          <w:sz w:val="24"/>
          <w:szCs w:val="24"/>
        </w:rPr>
        <w:t>Vzájomná spolupráca v spoločenstve sa rozvíja na princípoch vzájomnej dôvery so spoločnými cieľmi aktívnej obchodnej politiky pri budovaní úspešného obchodného systému s dobrou povesťou. Súčasťou tejto kultúry je aj rešpekt k ľudskej dôstojnosti, rovnaké zaobchádzanie, rozmanitosť a inklúzia na pracovisku.</w:t>
      </w:r>
    </w:p>
    <w:p w14:paraId="2C4F3488" w14:textId="4BDE6DDF" w:rsidR="000F6047" w:rsidRPr="00477C0B" w:rsidRDefault="000F6047" w:rsidP="000F6047">
      <w:pPr>
        <w:pStyle w:val="Odsekzoznamu"/>
        <w:spacing w:line="360" w:lineRule="auto"/>
        <w:ind w:left="360"/>
        <w:jc w:val="both"/>
        <w:rPr>
          <w:rFonts w:ascii="Times New Roman" w:hAnsi="Times New Roman" w:cs="Times New Roman"/>
          <w:sz w:val="24"/>
          <w:szCs w:val="24"/>
        </w:rPr>
      </w:pPr>
      <w:r w:rsidRPr="00477C0B">
        <w:rPr>
          <w:rFonts w:ascii="Times New Roman" w:hAnsi="Times New Roman" w:cs="Times New Roman"/>
          <w:sz w:val="24"/>
          <w:szCs w:val="24"/>
        </w:rPr>
        <w:t>Tieto atribúty reprezentujú hodnoty a kultúru členov a zamestnancov spoločnosti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reprezentujú profesionalitu výkonu ich práce a pozitívne pôsobia nielen na dôveru voči zákazníkom, ale aj na vývoj trhu, kvalitu výroby, bezpečnosť práce a dlhodobú udržateľnosť podnikania.</w:t>
      </w:r>
    </w:p>
    <w:p w14:paraId="759F0D8F" w14:textId="2F29F468" w:rsidR="000F6047" w:rsidRPr="00477C0B" w:rsidRDefault="000F6047" w:rsidP="00AA03BA">
      <w:pPr>
        <w:pStyle w:val="Odsekzoznamu"/>
        <w:spacing w:line="360" w:lineRule="auto"/>
        <w:ind w:left="360"/>
        <w:rPr>
          <w:rFonts w:ascii="Times New Roman" w:hAnsi="Times New Roman" w:cs="Times New Roman"/>
          <w:sz w:val="24"/>
          <w:szCs w:val="24"/>
        </w:rPr>
      </w:pPr>
      <w:r w:rsidRPr="00477C0B">
        <w:rPr>
          <w:rFonts w:ascii="Times New Roman" w:hAnsi="Times New Roman" w:cs="Times New Roman"/>
          <w:sz w:val="24"/>
          <w:szCs w:val="24"/>
        </w:rPr>
        <w:t>V záujme napĺňania týchto spoločných cieľov prijíma spoločnosť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tento etický kódex</w:t>
      </w:r>
      <w:r w:rsidR="00AA03BA">
        <w:rPr>
          <w:rFonts w:ascii="Times New Roman" w:hAnsi="Times New Roman" w:cs="Times New Roman"/>
          <w:sz w:val="24"/>
          <w:szCs w:val="24"/>
        </w:rPr>
        <w:t>.</w:t>
      </w:r>
    </w:p>
    <w:p w14:paraId="71D82414" w14:textId="77777777" w:rsidR="000F6047" w:rsidRDefault="000F6047" w:rsidP="00AA03BA">
      <w:pPr>
        <w:pStyle w:val="Odsekzoznamu"/>
        <w:spacing w:line="360" w:lineRule="auto"/>
        <w:ind w:left="360"/>
        <w:rPr>
          <w:rFonts w:ascii="Arial" w:hAnsi="Arial" w:cs="Arial"/>
        </w:rPr>
      </w:pPr>
    </w:p>
    <w:p w14:paraId="0BECFA4C" w14:textId="77777777" w:rsidR="000F6047" w:rsidRDefault="000F6047" w:rsidP="000F6047">
      <w:pPr>
        <w:pStyle w:val="Odsekzoznamu"/>
        <w:ind w:left="360"/>
        <w:rPr>
          <w:rFonts w:ascii="Arial" w:hAnsi="Arial" w:cs="Arial"/>
        </w:rPr>
      </w:pPr>
    </w:p>
    <w:p w14:paraId="1D4ADFCC" w14:textId="77777777" w:rsidR="000F6047" w:rsidRDefault="000F6047" w:rsidP="000F6047">
      <w:pPr>
        <w:pStyle w:val="Odsekzoznamu"/>
        <w:ind w:left="360"/>
        <w:rPr>
          <w:rFonts w:ascii="Arial" w:hAnsi="Arial" w:cs="Arial"/>
        </w:rPr>
      </w:pPr>
    </w:p>
    <w:p w14:paraId="5C7852B3" w14:textId="77777777" w:rsidR="000F6047" w:rsidRDefault="000F6047" w:rsidP="000F6047">
      <w:pPr>
        <w:pStyle w:val="Odsekzoznamu"/>
        <w:ind w:left="360"/>
        <w:rPr>
          <w:rFonts w:ascii="Arial" w:hAnsi="Arial" w:cs="Arial"/>
        </w:rPr>
      </w:pPr>
    </w:p>
    <w:p w14:paraId="0F0982B5" w14:textId="77777777" w:rsidR="000F6047" w:rsidRDefault="000F6047" w:rsidP="000F6047">
      <w:pPr>
        <w:pStyle w:val="Odsekzoznamu"/>
        <w:ind w:left="360"/>
        <w:rPr>
          <w:rFonts w:ascii="Arial" w:hAnsi="Arial" w:cs="Arial"/>
        </w:rPr>
      </w:pPr>
    </w:p>
    <w:p w14:paraId="7AE81FE2" w14:textId="77777777" w:rsidR="000F6047" w:rsidRPr="000F6047" w:rsidRDefault="000F6047" w:rsidP="000F6047">
      <w:pPr>
        <w:pStyle w:val="Odsekzoznamu"/>
        <w:ind w:left="360"/>
      </w:pPr>
    </w:p>
    <w:p w14:paraId="361C21E7" w14:textId="77777777" w:rsidR="005853A4" w:rsidRPr="000F6047" w:rsidRDefault="000F6047" w:rsidP="000F6047">
      <w:pPr>
        <w:pStyle w:val="Nadpis2"/>
        <w:numPr>
          <w:ilvl w:val="1"/>
          <w:numId w:val="7"/>
        </w:numPr>
        <w:spacing w:before="240" w:after="60"/>
        <w:rPr>
          <w:rFonts w:ascii="Arial" w:hAnsi="Arial" w:cs="Arial"/>
          <w:b/>
          <w:bCs/>
          <w:color w:val="auto"/>
        </w:rPr>
      </w:pPr>
      <w:bookmarkStart w:id="9" w:name="_Toc227581490"/>
      <w:r w:rsidRPr="000F6047">
        <w:rPr>
          <w:rFonts w:ascii="Arial" w:hAnsi="Arial" w:cs="Arial"/>
          <w:b/>
          <w:bCs/>
          <w:color w:val="auto"/>
        </w:rPr>
        <w:t>P</w:t>
      </w:r>
      <w:r>
        <w:rPr>
          <w:rFonts w:ascii="Arial" w:hAnsi="Arial" w:cs="Arial"/>
          <w:b/>
          <w:bCs/>
          <w:color w:val="auto"/>
        </w:rPr>
        <w:t>oslanie</w:t>
      </w:r>
      <w:r w:rsidR="002E7A64" w:rsidRPr="000F6047">
        <w:rPr>
          <w:rFonts w:ascii="Arial" w:hAnsi="Arial" w:cs="Arial"/>
          <w:b/>
          <w:bCs/>
          <w:color w:val="auto"/>
        </w:rPr>
        <w:t xml:space="preserve"> </w:t>
      </w:r>
      <w:r>
        <w:rPr>
          <w:rFonts w:ascii="Arial" w:hAnsi="Arial" w:cs="Arial"/>
          <w:b/>
          <w:bCs/>
          <w:color w:val="auto"/>
        </w:rPr>
        <w:t>etického</w:t>
      </w:r>
      <w:r w:rsidR="002E7A64" w:rsidRPr="000F6047">
        <w:rPr>
          <w:rFonts w:ascii="Arial" w:hAnsi="Arial" w:cs="Arial"/>
          <w:b/>
          <w:bCs/>
          <w:color w:val="auto"/>
        </w:rPr>
        <w:t xml:space="preserve"> </w:t>
      </w:r>
      <w:r>
        <w:rPr>
          <w:rFonts w:ascii="Arial" w:hAnsi="Arial" w:cs="Arial"/>
          <w:b/>
          <w:bCs/>
          <w:color w:val="auto"/>
        </w:rPr>
        <w:t>kódexu</w:t>
      </w:r>
      <w:bookmarkEnd w:id="9"/>
      <w:r>
        <w:rPr>
          <w:rFonts w:ascii="Arial" w:hAnsi="Arial" w:cs="Arial"/>
          <w:b/>
          <w:bCs/>
          <w:color w:val="auto"/>
        </w:rPr>
        <w:t xml:space="preserve"> </w:t>
      </w:r>
    </w:p>
    <w:p w14:paraId="704D7E0C" w14:textId="68461FB1" w:rsidR="005853A4" w:rsidRPr="00477C0B" w:rsidRDefault="005853A4" w:rsidP="005853A4">
      <w:pPr>
        <w:pStyle w:val="Odsekzoznamu"/>
        <w:spacing w:line="360" w:lineRule="auto"/>
        <w:ind w:left="360"/>
        <w:jc w:val="both"/>
        <w:rPr>
          <w:rFonts w:ascii="Times New Roman" w:hAnsi="Times New Roman" w:cs="Times New Roman"/>
          <w:sz w:val="24"/>
          <w:szCs w:val="24"/>
        </w:rPr>
      </w:pPr>
      <w:r w:rsidRPr="00477C0B">
        <w:rPr>
          <w:rFonts w:ascii="Times New Roman" w:hAnsi="Times New Roman" w:cs="Times New Roman"/>
          <w:sz w:val="24"/>
          <w:szCs w:val="24"/>
        </w:rPr>
        <w:t>Spoločnosť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je presvedčená o dôležitosti zodpovedného a sociálneho etického správania sa a cíti zodpovednosť za ľudí, ktorí sú jej zamestnancami, za svojich obchodných partnerov, zákazníkov aj širšie spoločenské prostredie. Etický kódex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stanovuje jednotné etické pravidlá a normy správania sa zamestnancov, funkcionárov a orgánov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vo vzájomných vzťahoch aj vo vzťahoch navonok a reprezentuje etické hodnoty, ktoré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uznáva a zaväzuje sa napĺňať. Náš kódex platí pre všetkých zamestnancov spoločnosti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a kladie sa dôraz, aby jeho zásady dodržiavali aj obchodní partneri, dodávatelia, externí spolupracovníci a ostatné osoby konajúce v mene spoločnosti. Riadi sa ním každé rozhodnutie, ktoré prijímame. Okrem tohto kódexu sme povinní dodržiavať súvisiace ustanovenia príslušných všeobecne záväzných právnych predpisov, pracovného poriadku, pracovných postupov a interných predpisov.</w:t>
      </w:r>
    </w:p>
    <w:p w14:paraId="67E9781C" w14:textId="77777777" w:rsidR="005853A4" w:rsidRPr="005853A4" w:rsidRDefault="005853A4" w:rsidP="005853A4"/>
    <w:p w14:paraId="02B1BDCA" w14:textId="77777777" w:rsidR="005853A4" w:rsidRPr="001D5E4A" w:rsidRDefault="005853A4" w:rsidP="005853A4">
      <w:pPr>
        <w:pStyle w:val="Nadpis2"/>
        <w:numPr>
          <w:ilvl w:val="0"/>
          <w:numId w:val="7"/>
        </w:numPr>
        <w:spacing w:before="240" w:after="60"/>
        <w:rPr>
          <w:rFonts w:ascii="Arial" w:hAnsi="Arial" w:cs="Arial"/>
          <w:b/>
          <w:color w:val="auto"/>
        </w:rPr>
      </w:pPr>
      <w:bookmarkStart w:id="10" w:name="_Toc227581491"/>
      <w:r w:rsidRPr="001D5E4A">
        <w:rPr>
          <w:rFonts w:ascii="Arial" w:hAnsi="Arial" w:cs="Arial"/>
          <w:b/>
          <w:color w:val="auto"/>
        </w:rPr>
        <w:t>VŠEOBECNÉ ZÁSADY ETICKÉHO KÓDEXU</w:t>
      </w:r>
      <w:bookmarkEnd w:id="10"/>
    </w:p>
    <w:p w14:paraId="77CAAC45" w14:textId="653AC4C8" w:rsidR="005853A4" w:rsidRPr="00477C0B" w:rsidRDefault="005853A4" w:rsidP="005853A4">
      <w:pPr>
        <w:pStyle w:val="Odsekzoznamu"/>
        <w:spacing w:line="360" w:lineRule="auto"/>
        <w:ind w:left="360"/>
        <w:jc w:val="both"/>
        <w:rPr>
          <w:rFonts w:ascii="Times New Roman" w:hAnsi="Times New Roman" w:cs="Times New Roman"/>
          <w:sz w:val="24"/>
          <w:szCs w:val="24"/>
        </w:rPr>
      </w:pPr>
      <w:r w:rsidRPr="00477C0B">
        <w:rPr>
          <w:rFonts w:ascii="Times New Roman" w:hAnsi="Times New Roman" w:cs="Times New Roman"/>
          <w:sz w:val="24"/>
          <w:szCs w:val="24"/>
        </w:rPr>
        <w:t>Spoločensky zodpovedné podnikanie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je postavené na týchto hodnotách a princípoch, ktoré sa uplatňujú pri riadení spoločnosti, vo výrobe, v personálnych procesoch, vo vzťahu k zákazníkom, dodávateľom aj verejnosti:</w:t>
      </w:r>
    </w:p>
    <w:p w14:paraId="353FD49F" w14:textId="77777777" w:rsidR="005853A4" w:rsidRPr="00477C0B" w:rsidRDefault="005853A4" w:rsidP="005853A4">
      <w:pPr>
        <w:pStyle w:val="Odsekzoznamu"/>
        <w:spacing w:line="360" w:lineRule="auto"/>
        <w:ind w:left="360"/>
        <w:jc w:val="both"/>
        <w:rPr>
          <w:rFonts w:ascii="Times New Roman" w:hAnsi="Times New Roman" w:cs="Times New Roman"/>
          <w:sz w:val="24"/>
          <w:szCs w:val="24"/>
        </w:rPr>
      </w:pPr>
      <w:r w:rsidRPr="00477C0B">
        <w:rPr>
          <w:rFonts w:ascii="Times New Roman" w:hAnsi="Times New Roman" w:cs="Times New Roman"/>
          <w:b/>
          <w:bCs/>
          <w:sz w:val="24"/>
          <w:szCs w:val="24"/>
        </w:rPr>
        <w:t>S úctou k zákazníkovi</w:t>
      </w:r>
      <w:r w:rsidRPr="00477C0B">
        <w:rPr>
          <w:rFonts w:ascii="Times New Roman" w:hAnsi="Times New Roman" w:cs="Times New Roman"/>
          <w:sz w:val="24"/>
          <w:szCs w:val="24"/>
        </w:rPr>
        <w:t xml:space="preserve"> - spokojný zákazník je uznávanou hodnotou, ktorej podriaďujeme ciele. Uvedomujeme si, že naši zákazníci sú dôvodom existencie našej spoločnosti. Je veľmi dôležité, aby sme si uvedomili, že zákazníkom musíme ponúkať nielen najvyššiu kvalitu, ale aj vysokú hodnotu. Ku každému zákazníkovi pristupujeme individuálne a snažíme sa pre neho nájsť čo najvýhodnejšie riešenie jeho situácie a potrieb. Naším záujmom je vždy osobné jednanie a zisťovanie potrieb zákazníka. Vzťahy s našimi zákazníkmi sú založené na vzájomnej úcte, porozumení, pravdivých informáciách a plnení dohodnutých záväzkov.</w:t>
      </w:r>
    </w:p>
    <w:p w14:paraId="6CCCA469" w14:textId="77777777" w:rsidR="005853A4" w:rsidRPr="00477C0B" w:rsidRDefault="005853A4" w:rsidP="005853A4">
      <w:pPr>
        <w:pStyle w:val="Odsekzoznamu"/>
        <w:spacing w:line="360" w:lineRule="auto"/>
        <w:ind w:left="360"/>
        <w:jc w:val="both"/>
        <w:rPr>
          <w:rFonts w:ascii="Times New Roman" w:hAnsi="Times New Roman" w:cs="Times New Roman"/>
          <w:b/>
          <w:sz w:val="24"/>
          <w:szCs w:val="24"/>
          <w:u w:val="single"/>
        </w:rPr>
      </w:pPr>
      <w:r w:rsidRPr="00477C0B">
        <w:rPr>
          <w:rFonts w:ascii="Times New Roman" w:hAnsi="Times New Roman" w:cs="Times New Roman"/>
          <w:b/>
          <w:bCs/>
          <w:sz w:val="24"/>
          <w:szCs w:val="24"/>
        </w:rPr>
        <w:t>Dary v obchodných vzťahoch</w:t>
      </w:r>
      <w:r w:rsidRPr="00477C0B">
        <w:rPr>
          <w:rFonts w:ascii="Times New Roman" w:hAnsi="Times New Roman" w:cs="Times New Roman"/>
          <w:sz w:val="24"/>
          <w:szCs w:val="24"/>
        </w:rPr>
        <w:t xml:space="preserve"> - prijímanie alebo ponuka darov môže budovať dobré obchodné vzťahy, ale môže tiež ovplyvňovať schopnosť obdarovaného rozhodovať objektívne, čo môže prípadne spôsobiť konflikt záujmov. Nikdy preto nesmieme ponúkať, </w:t>
      </w:r>
      <w:r w:rsidRPr="00477C0B">
        <w:rPr>
          <w:rFonts w:ascii="Times New Roman" w:hAnsi="Times New Roman" w:cs="Times New Roman"/>
          <w:sz w:val="24"/>
          <w:szCs w:val="24"/>
        </w:rPr>
        <w:lastRenderedPageBreak/>
        <w:t>poskytovať alebo prijímať akékoľvek dary s úmyslom ovplyvňovania obchodných rozhodnutí alebo s cieľom získania neoprávnených výhod. Za určitých okolností je prijateľné, aby sme si vymieňali primerané a zákonné prejavy obchodnej zdvorilosti, ak takáto výmena prispeje k vzájomnému porozumeniu, pochopeniu odlišných kultúr a zlepší obchodné vzťahy. Musíme však vždy starostlivo zvažovať relevantný účel, primeranosť a zákonnosť ponúknutého alebo prijatého daru. Ak je jediným účelom získanie neoprávnenej výhody, je takáto ponuka alebo prijatie daru porušením nášho Kódexu.</w:t>
      </w:r>
    </w:p>
    <w:p w14:paraId="01CC4962" w14:textId="70ABF10B" w:rsidR="005853A4" w:rsidRPr="00477C0B" w:rsidRDefault="005853A4" w:rsidP="005853A4">
      <w:pPr>
        <w:pStyle w:val="Odsekzoznamu"/>
        <w:spacing w:line="360" w:lineRule="auto"/>
        <w:ind w:left="360"/>
        <w:jc w:val="both"/>
        <w:rPr>
          <w:rFonts w:ascii="Times New Roman" w:hAnsi="Times New Roman" w:cs="Times New Roman"/>
          <w:sz w:val="24"/>
          <w:szCs w:val="24"/>
        </w:rPr>
      </w:pPr>
      <w:r w:rsidRPr="00477C0B">
        <w:rPr>
          <w:rFonts w:ascii="Times New Roman" w:hAnsi="Times New Roman" w:cs="Times New Roman"/>
          <w:b/>
          <w:bCs/>
          <w:sz w:val="24"/>
          <w:szCs w:val="24"/>
        </w:rPr>
        <w:t>Korektne k zamestnancom</w:t>
      </w:r>
      <w:r w:rsidRPr="00477C0B">
        <w:rPr>
          <w:rFonts w:ascii="Times New Roman" w:hAnsi="Times New Roman" w:cs="Times New Roman"/>
          <w:sz w:val="24"/>
          <w:szCs w:val="24"/>
        </w:rPr>
        <w:t xml:space="preserve"> - spokojný a tvorivý zamestnanec je základom napĺňania cieľov a poslania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Starostlivo dbáme na rovnosť podmienok na pracovisku, slobodu združovania v súlade s právnymi predpismi, súkromie zamestnancov, bezpečnosť a ochranu zdravia pri práci a na ich odborný aj osobnostný rozvoj. Dôsledne odmietame akúkoľvek diskrimináciu, obťažovanie, sexuálne obťažovanie, šikanovanie, ponižujúce zaobchádzanie, nútenú prácu, detskú prácu, zneužívanie právomoci, užívanie alkoholu a drog na pracovisku a akékoľvek odvetné opatrenia voči osobe, ktorá v dobrej viere upozorní na porušenie pravidiel. Spoločnosť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poskytuje svojim zamestnancom výpomoc v ťažkých sociálnych situáciách, podporuje ich nielen po psychickej stránke, ale finančne im prispieva pri zdravotných problémoch, pri dlhodobých PN, poskytuje príspevky zamestnankyniam počas čerpania materskej dovolenky, ďalej organizuje a spolupodieľa sa na športových aktivitách pre zamestnancov. Spoločnosť svojim stabilným zamestnancom prejavuje vďačnosť formou ďakovného listu za tvrdú a tvorivú prácu, ktorý sa odovzdáva s vecným darom a zároveň vzniká nárok na vyššiu hodnotu poskytovaných stravných lístkov.</w:t>
      </w:r>
    </w:p>
    <w:p w14:paraId="6B8D3544" w14:textId="0F4B3659" w:rsidR="00477C0B" w:rsidRDefault="005853A4" w:rsidP="005853A4">
      <w:pPr>
        <w:pStyle w:val="Odsekzoznamu"/>
        <w:spacing w:line="360" w:lineRule="auto"/>
        <w:ind w:left="360"/>
        <w:jc w:val="both"/>
        <w:rPr>
          <w:rFonts w:ascii="Times New Roman" w:hAnsi="Times New Roman" w:cs="Times New Roman"/>
          <w:sz w:val="24"/>
          <w:szCs w:val="24"/>
        </w:rPr>
      </w:pPr>
      <w:r w:rsidRPr="00477C0B">
        <w:rPr>
          <w:rFonts w:ascii="Times New Roman" w:hAnsi="Times New Roman" w:cs="Times New Roman"/>
          <w:sz w:val="24"/>
          <w:szCs w:val="24"/>
        </w:rPr>
        <w:t>Medzi popredné benefity patrí poskytovanie pôžičiek s minimálnou úrokovou sadzbou na kúpu alebo rekonštrukciu nehnuteľností. Spoločnosť GEVORKYAN</w:t>
      </w:r>
      <w:r w:rsidR="00AA03BA">
        <w:rPr>
          <w:rFonts w:ascii="Times New Roman" w:hAnsi="Times New Roman" w:cs="Times New Roman"/>
          <w:sz w:val="24"/>
          <w:szCs w:val="24"/>
        </w:rPr>
        <w:t>,</w:t>
      </w:r>
      <w:r w:rsidRPr="00477C0B">
        <w:rPr>
          <w:rFonts w:ascii="Times New Roman" w:hAnsi="Times New Roman" w:cs="Times New Roman"/>
          <w:sz w:val="24"/>
          <w:szCs w:val="24"/>
        </w:rPr>
        <w:t xml:space="preserve"> </w:t>
      </w:r>
      <w:proofErr w:type="spellStart"/>
      <w:r w:rsidRPr="00477C0B">
        <w:rPr>
          <w:rFonts w:ascii="Times New Roman" w:hAnsi="Times New Roman" w:cs="Times New Roman"/>
          <w:sz w:val="24"/>
          <w:szCs w:val="24"/>
        </w:rPr>
        <w:t>a.s</w:t>
      </w:r>
      <w:proofErr w:type="spellEnd"/>
      <w:r w:rsidRPr="00477C0B">
        <w:rPr>
          <w:rFonts w:ascii="Times New Roman" w:hAnsi="Times New Roman" w:cs="Times New Roman"/>
          <w:sz w:val="24"/>
          <w:szCs w:val="24"/>
        </w:rPr>
        <w:t>. v rámci zvyšovania kvalifikácie svojich zamestnancov hradí v plnej výške odborné kurzy, školenia, jazykové kurzy a iné aktivity, ktoré podporujú odborný rast zamestnancov.</w:t>
      </w:r>
      <w:r w:rsidR="00477C0B">
        <w:rPr>
          <w:rFonts w:ascii="Times New Roman" w:hAnsi="Times New Roman" w:cs="Times New Roman"/>
          <w:sz w:val="24"/>
          <w:szCs w:val="24"/>
        </w:rPr>
        <w:t xml:space="preserve"> Taktiež na základe žiadosti hradí</w:t>
      </w:r>
      <w:r w:rsidRPr="00477C0B">
        <w:rPr>
          <w:rFonts w:ascii="Times New Roman" w:hAnsi="Times New Roman" w:cs="Times New Roman"/>
          <w:sz w:val="24"/>
          <w:szCs w:val="24"/>
        </w:rPr>
        <w:t xml:space="preserve"> </w:t>
      </w:r>
      <w:r w:rsidR="00477C0B">
        <w:rPr>
          <w:rFonts w:ascii="Times New Roman" w:hAnsi="Times New Roman" w:cs="Times New Roman"/>
          <w:sz w:val="24"/>
          <w:szCs w:val="24"/>
        </w:rPr>
        <w:t>VŠ a postgraduálne štúdium a </w:t>
      </w:r>
      <w:proofErr w:type="spellStart"/>
      <w:r w:rsidR="00477C0B">
        <w:rPr>
          <w:rFonts w:ascii="Times New Roman" w:hAnsi="Times New Roman" w:cs="Times New Roman"/>
          <w:sz w:val="24"/>
          <w:szCs w:val="24"/>
        </w:rPr>
        <w:t>poskystuje</w:t>
      </w:r>
      <w:proofErr w:type="spellEnd"/>
      <w:r w:rsidR="00477C0B">
        <w:rPr>
          <w:rFonts w:ascii="Times New Roman" w:hAnsi="Times New Roman" w:cs="Times New Roman"/>
          <w:sz w:val="24"/>
          <w:szCs w:val="24"/>
        </w:rPr>
        <w:t xml:space="preserve"> za týmto účelom 20 dní dovolenky navyše.</w:t>
      </w:r>
    </w:p>
    <w:p w14:paraId="1527E42F" w14:textId="2D2CF8A1" w:rsidR="005853A4" w:rsidRPr="00477C0B" w:rsidRDefault="005853A4" w:rsidP="00AA03BA">
      <w:pPr>
        <w:pStyle w:val="Odsekzoznamu"/>
        <w:spacing w:line="360" w:lineRule="auto"/>
        <w:ind w:left="360"/>
        <w:jc w:val="both"/>
        <w:rPr>
          <w:rFonts w:ascii="Times New Roman" w:hAnsi="Times New Roman" w:cs="Times New Roman"/>
          <w:sz w:val="24"/>
          <w:szCs w:val="24"/>
        </w:rPr>
      </w:pPr>
      <w:r w:rsidRPr="002D0A01">
        <w:rPr>
          <w:rFonts w:ascii="Times New Roman" w:hAnsi="Times New Roman" w:cs="Times New Roman"/>
          <w:b/>
          <w:bCs/>
          <w:sz w:val="24"/>
          <w:szCs w:val="24"/>
        </w:rPr>
        <w:t>Prístup k náboru, výberu, odmeňovaniu, hodnoteniu, kariérnemu postupu a rozvoju zamestnancov</w:t>
      </w:r>
      <w:r w:rsidRPr="00477C0B">
        <w:rPr>
          <w:rFonts w:ascii="Times New Roman" w:hAnsi="Times New Roman" w:cs="Times New Roman"/>
          <w:sz w:val="24"/>
          <w:szCs w:val="24"/>
        </w:rPr>
        <w:t xml:space="preserve"> </w:t>
      </w:r>
      <w:r w:rsidR="002D0A01">
        <w:rPr>
          <w:rFonts w:ascii="Times New Roman" w:hAnsi="Times New Roman" w:cs="Times New Roman"/>
          <w:sz w:val="24"/>
          <w:szCs w:val="24"/>
        </w:rPr>
        <w:t xml:space="preserve">- </w:t>
      </w:r>
      <w:r w:rsidRPr="00477C0B">
        <w:rPr>
          <w:rFonts w:ascii="Times New Roman" w:hAnsi="Times New Roman" w:cs="Times New Roman"/>
          <w:sz w:val="24"/>
          <w:szCs w:val="24"/>
        </w:rPr>
        <w:t xml:space="preserve">musí byť transparentný, férový a bez zaujatosti. Inzercia pracovných miest </w:t>
      </w:r>
      <w:r w:rsidRPr="00477C0B">
        <w:rPr>
          <w:rFonts w:ascii="Times New Roman" w:hAnsi="Times New Roman" w:cs="Times New Roman"/>
          <w:sz w:val="24"/>
          <w:szCs w:val="24"/>
        </w:rPr>
        <w:lastRenderedPageBreak/>
        <w:t>sa zverejňuje neutrálne tak, aby nebolo zvýhodnené žiadne pohlavie ani iná skupina osôb, a od kandidátov sa nepožadujú osobné údaje nad rámec zákonných požiadaviek a udelených súhlasov.</w:t>
      </w:r>
    </w:p>
    <w:p w14:paraId="36699FAA" w14:textId="77777777" w:rsidR="0055426B" w:rsidRPr="00477C0B" w:rsidRDefault="00DB53F4" w:rsidP="00AA03BA">
      <w:pPr>
        <w:pStyle w:val="Odsekzoznamu"/>
        <w:spacing w:line="360" w:lineRule="auto"/>
        <w:ind w:left="426"/>
        <w:jc w:val="both"/>
        <w:rPr>
          <w:rFonts w:ascii="Times New Roman" w:hAnsi="Times New Roman" w:cs="Times New Roman"/>
          <w:sz w:val="24"/>
          <w:szCs w:val="24"/>
        </w:rPr>
      </w:pPr>
      <w:r w:rsidRPr="00477C0B">
        <w:rPr>
          <w:rFonts w:ascii="Times New Roman" w:hAnsi="Times New Roman" w:cs="Times New Roman"/>
          <w:b/>
          <w:bCs/>
          <w:sz w:val="24"/>
          <w:szCs w:val="24"/>
        </w:rPr>
        <w:t>Rozmanitosť a inklúzia</w:t>
      </w:r>
      <w:r w:rsidRPr="00477C0B">
        <w:rPr>
          <w:rFonts w:ascii="Times New Roman" w:hAnsi="Times New Roman" w:cs="Times New Roman"/>
          <w:sz w:val="24"/>
          <w:szCs w:val="24"/>
        </w:rPr>
        <w:t xml:space="preserve"> - vytvárame pracovné prostredie, ktoré oceňuje rozmanitosť a podporuje inklúziu bez ohľadu na pohlavie, vek, rasu, etnický pôvod, náboženstvo, zdravotné postihnutie, sexuálnu orientáciu, rodovú identitu, rodinný stav, národnosť, jazyk alebo iné charakteristiky. Rešpektujeme a oceňujeme jedinečné príspevky každého jednotlivca. Podporujeme otvorený dialóg, vzájomný rešpekt, kultúru spolupráce a prostredie, v ktorom sa každý cíti bezpečne, vítane, zapojene a hodnotne. Vedenie spoločnosti aj všetci zamestnanci</w:t>
      </w:r>
      <w:r w:rsidRPr="00477C0B">
        <w:rPr>
          <w:rFonts w:ascii="Times New Roman" w:hAnsi="Times New Roman" w:cs="Times New Roman"/>
          <w:sz w:val="24"/>
          <w:szCs w:val="24"/>
        </w:rPr>
        <w:t xml:space="preserve"> nesú zodpovednosť za uplatňovanie týchto zásad v praxi.</w:t>
      </w:r>
    </w:p>
    <w:p w14:paraId="0D1F1D45" w14:textId="77777777" w:rsidR="0055426B" w:rsidRPr="00477C0B" w:rsidRDefault="00DB53F4" w:rsidP="00AA03BA">
      <w:pPr>
        <w:pStyle w:val="Odsekzoznamu"/>
        <w:spacing w:line="360" w:lineRule="auto"/>
        <w:ind w:left="426"/>
        <w:jc w:val="both"/>
        <w:rPr>
          <w:rFonts w:ascii="Times New Roman" w:hAnsi="Times New Roman" w:cs="Times New Roman"/>
          <w:sz w:val="24"/>
          <w:szCs w:val="24"/>
        </w:rPr>
      </w:pPr>
      <w:r w:rsidRPr="00477C0B">
        <w:rPr>
          <w:rFonts w:ascii="Times New Roman" w:hAnsi="Times New Roman" w:cs="Times New Roman"/>
          <w:b/>
          <w:bCs/>
          <w:sz w:val="24"/>
          <w:szCs w:val="24"/>
        </w:rPr>
        <w:t>Bezpečne na pracovisku</w:t>
      </w:r>
      <w:r w:rsidRPr="00477C0B">
        <w:rPr>
          <w:rFonts w:ascii="Times New Roman" w:hAnsi="Times New Roman" w:cs="Times New Roman"/>
          <w:sz w:val="24"/>
          <w:szCs w:val="24"/>
        </w:rPr>
        <w:t xml:space="preserve"> - ako výrobná spoločnosť kladieme dôraz na bezpečnosť a disciplínu pri práci, na používanie predpísaných pracovných postupov, osobných ochranných pracovných prostriedkov, technických a bezpečnostných zariadení a na predchádzanie pracovným úrazom, haváriám a environmentálnym incidentom. Každý zamestnanec je povinný bezodkladne upozorniť na zistené riziká, nebezpečné správanie, poruchy zariadení alebo nedostatky, ktoré by mohli ohroziť zdravie, bezpečnosť, kvalitu alebo majetok spoločnosti.</w:t>
      </w:r>
    </w:p>
    <w:p w14:paraId="7DB291BE" w14:textId="77777777" w:rsidR="0055426B" w:rsidRPr="00477C0B" w:rsidRDefault="00DB53F4" w:rsidP="00AA03BA">
      <w:pPr>
        <w:pStyle w:val="Odsekzoznamu"/>
        <w:spacing w:line="360" w:lineRule="auto"/>
        <w:ind w:left="426"/>
        <w:jc w:val="both"/>
        <w:rPr>
          <w:rFonts w:ascii="Times New Roman" w:hAnsi="Times New Roman" w:cs="Times New Roman"/>
          <w:sz w:val="24"/>
          <w:szCs w:val="24"/>
        </w:rPr>
      </w:pPr>
      <w:r w:rsidRPr="00477C0B">
        <w:rPr>
          <w:rFonts w:ascii="Times New Roman" w:hAnsi="Times New Roman" w:cs="Times New Roman"/>
          <w:b/>
          <w:bCs/>
          <w:sz w:val="24"/>
          <w:szCs w:val="24"/>
        </w:rPr>
        <w:t>Kvalitne a zodpovedne vo výrobe</w:t>
      </w:r>
      <w:r w:rsidRPr="00477C0B">
        <w:rPr>
          <w:rFonts w:ascii="Times New Roman" w:hAnsi="Times New Roman" w:cs="Times New Roman"/>
          <w:sz w:val="24"/>
          <w:szCs w:val="24"/>
        </w:rPr>
        <w:t xml:space="preserve"> - kvalita, spoľahlivosť a sledovateľnosť procesov patria medzi základné záväzky spoločnosti. Pri výrobe, kontrole, skladovaní, manipulácii a expedícii výrobkov dodržiavame schválené technologické postupy, požiadavky na kvalitu, interné predpisy a záväzky voči zákazníkom. Nezamlčiavame chyby, odchýlky ani nezhody a aktívne prispievame k ich odstráneniu a prevencii ich opakovania.</w:t>
      </w:r>
    </w:p>
    <w:p w14:paraId="468E1046" w14:textId="77777777" w:rsidR="005853A4" w:rsidRPr="00477C0B" w:rsidRDefault="005853A4" w:rsidP="00AA03BA">
      <w:pPr>
        <w:pStyle w:val="Odsekzoznamu"/>
        <w:spacing w:line="360" w:lineRule="auto"/>
        <w:ind w:left="426"/>
        <w:jc w:val="both"/>
        <w:rPr>
          <w:rFonts w:ascii="Times New Roman" w:hAnsi="Times New Roman" w:cs="Times New Roman"/>
          <w:sz w:val="24"/>
          <w:szCs w:val="24"/>
        </w:rPr>
      </w:pPr>
      <w:r w:rsidRPr="00477C0B">
        <w:rPr>
          <w:rFonts w:ascii="Times New Roman" w:hAnsi="Times New Roman" w:cs="Times New Roman"/>
          <w:b/>
          <w:bCs/>
          <w:sz w:val="24"/>
          <w:szCs w:val="24"/>
        </w:rPr>
        <w:t>Eticky k podnikateľskému prostrediu</w:t>
      </w:r>
      <w:r w:rsidRPr="00477C0B">
        <w:rPr>
          <w:rFonts w:ascii="Times New Roman" w:hAnsi="Times New Roman" w:cs="Times New Roman"/>
          <w:sz w:val="24"/>
          <w:szCs w:val="24"/>
        </w:rPr>
        <w:t xml:space="preserve"> - rešpektujeme etické normy podnikateľského správania, a preto aktívne budujeme, tvoríme a podporujeme transparentné podnikateľské prostredie a etickú hospodársku súťaž. Uznávame a rešpektujeme etické obchodné zvyklosti.</w:t>
      </w:r>
    </w:p>
    <w:p w14:paraId="531316C9" w14:textId="33B46310" w:rsidR="005853A4" w:rsidRPr="00477C0B" w:rsidRDefault="005853A4" w:rsidP="00AA03BA">
      <w:pPr>
        <w:pStyle w:val="Odsekzoznamu"/>
        <w:spacing w:line="360" w:lineRule="auto"/>
        <w:ind w:left="426"/>
        <w:jc w:val="both"/>
        <w:rPr>
          <w:rFonts w:ascii="Times New Roman" w:hAnsi="Times New Roman" w:cs="Times New Roman"/>
          <w:sz w:val="24"/>
          <w:szCs w:val="24"/>
        </w:rPr>
      </w:pPr>
      <w:r w:rsidRPr="00477C0B">
        <w:rPr>
          <w:rFonts w:ascii="Times New Roman" w:hAnsi="Times New Roman" w:cs="Times New Roman"/>
          <w:b/>
          <w:bCs/>
          <w:sz w:val="24"/>
          <w:szCs w:val="24"/>
        </w:rPr>
        <w:t>Dôveryhodne k obchodným partnerom</w:t>
      </w:r>
      <w:r w:rsidRPr="00477C0B">
        <w:rPr>
          <w:rFonts w:ascii="Times New Roman" w:hAnsi="Times New Roman" w:cs="Times New Roman"/>
          <w:sz w:val="24"/>
          <w:szCs w:val="24"/>
        </w:rPr>
        <w:t xml:space="preserve"> - serióznosť obchodných vzťahov a vzájomná výhodnosť kontraktov je pre nás zárukou etického a úspešného podnikania. Preto so všetkými partnermi rokujeme na princípe rovnoprávnych vzťahov a očakávame od nich </w:t>
      </w:r>
      <w:r w:rsidRPr="00477C0B">
        <w:rPr>
          <w:rFonts w:ascii="Times New Roman" w:hAnsi="Times New Roman" w:cs="Times New Roman"/>
          <w:sz w:val="24"/>
          <w:szCs w:val="24"/>
        </w:rPr>
        <w:lastRenderedPageBreak/>
        <w:t>dodržiavanie právnych predpisov, ľudských práv, zásad bezpečnosti, ochrany životného prostredia a férového zaobchádzania s pracovníkmi.</w:t>
      </w:r>
    </w:p>
    <w:p w14:paraId="1E5DF031" w14:textId="78315838" w:rsidR="005853A4" w:rsidRPr="00AA03BA" w:rsidRDefault="005853A4" w:rsidP="00AA03BA">
      <w:pPr>
        <w:pStyle w:val="Odsekzoznamu"/>
        <w:spacing w:line="360" w:lineRule="auto"/>
        <w:ind w:left="426"/>
        <w:jc w:val="both"/>
        <w:rPr>
          <w:rFonts w:ascii="Times New Roman" w:hAnsi="Times New Roman" w:cs="Times New Roman"/>
          <w:sz w:val="24"/>
          <w:szCs w:val="24"/>
        </w:rPr>
      </w:pPr>
      <w:r w:rsidRPr="00AA03BA">
        <w:rPr>
          <w:rFonts w:ascii="Times New Roman" w:hAnsi="Times New Roman" w:cs="Times New Roman"/>
          <w:b/>
          <w:bCs/>
          <w:sz w:val="24"/>
          <w:szCs w:val="24"/>
        </w:rPr>
        <w:t>Čestne ku konkurencii</w:t>
      </w:r>
      <w:r w:rsidRPr="00477C0B">
        <w:rPr>
          <w:rFonts w:ascii="Times New Roman" w:hAnsi="Times New Roman" w:cs="Times New Roman"/>
          <w:sz w:val="24"/>
          <w:szCs w:val="24"/>
        </w:rPr>
        <w:t xml:space="preserve"> - podnikateľské správanie v súlade s dobrými mravmi je pre nás základnou hodnotou. Ku konkurencii sa vždy správame čestne a eticky, rešpektujeme zákony a predpisy o obchodnej etike krajiny, v ktorej prevádzkujeme svoju činnosť, a vyžadujeme, aby tak konali aj naši dodávatelia či obchodní partneri. Svoje podnikateľské činnosti vykonávame poctivým a etickým spôsobom, bez úplatkov alebo korupčných činností na zabezpečenie nečestných výhod. Nikdy neponúkneme, nepožadujeme alebo neprijímame úplatky, nezákonné poplatky, odmeny, provízie, dary, zábavu, pozornosti alebo iné hodnotné výhody výmenou za obchodné príležitosti súvisiace </w:t>
      </w:r>
      <w:r w:rsidRPr="00AA03BA">
        <w:rPr>
          <w:rFonts w:ascii="Times New Roman" w:hAnsi="Times New Roman" w:cs="Times New Roman"/>
          <w:sz w:val="24"/>
          <w:szCs w:val="24"/>
        </w:rPr>
        <w:t>s obchodnou činnosťou našej spoločnosti, ktoré sú porušením platných právnych predpisov. Sme povinní rozhodne za všetkých okolností uplatniť prístup nulovej tolerancie voči aktom úplatkárstva a korupcie. Korupčné dohody so zákazníkmi, dodávateľmi, úradnými osobami alebo inými tretími stranami sú prísne zakázané.</w:t>
      </w:r>
    </w:p>
    <w:p w14:paraId="14D4531B" w14:textId="77777777" w:rsidR="0055426B" w:rsidRPr="00AA03BA" w:rsidRDefault="00DB53F4" w:rsidP="00AA03BA">
      <w:pPr>
        <w:pStyle w:val="Odsekzoznamu"/>
        <w:spacing w:line="360" w:lineRule="auto"/>
        <w:ind w:left="426"/>
        <w:jc w:val="both"/>
        <w:rPr>
          <w:rFonts w:ascii="Times New Roman" w:hAnsi="Times New Roman" w:cs="Times New Roman"/>
          <w:sz w:val="24"/>
          <w:szCs w:val="24"/>
        </w:rPr>
      </w:pPr>
      <w:r w:rsidRPr="00AA03BA">
        <w:rPr>
          <w:rFonts w:ascii="Times New Roman" w:hAnsi="Times New Roman" w:cs="Times New Roman"/>
          <w:b/>
          <w:bCs/>
          <w:sz w:val="24"/>
          <w:szCs w:val="24"/>
        </w:rPr>
        <w:t>Predchádzame konfliktu záujmov</w:t>
      </w:r>
      <w:r w:rsidRPr="00AA03BA">
        <w:rPr>
          <w:rFonts w:ascii="Times New Roman" w:hAnsi="Times New Roman" w:cs="Times New Roman"/>
          <w:sz w:val="24"/>
          <w:szCs w:val="24"/>
        </w:rPr>
        <w:t xml:space="preserve"> - vyhýbame sa situáciám, v ktorých by osobný, rodinný, majetkový alebo iný súkromný záujem mohol ovplyvniť naše pracovné rozhodovanie alebo poškodiť záujmy spoločnosti. Každý skutočný alebo možný konflikt záujmov bezodkladne oznámime nadriadenému alebo príslušnému útvaru a postupujeme transparentne.</w:t>
      </w:r>
    </w:p>
    <w:p w14:paraId="3084FB57" w14:textId="77777777" w:rsidR="005853A4" w:rsidRPr="00AA03BA" w:rsidRDefault="005853A4" w:rsidP="00AA03BA">
      <w:pPr>
        <w:pStyle w:val="Odsekzoznamu"/>
        <w:spacing w:line="360" w:lineRule="auto"/>
        <w:ind w:left="426"/>
        <w:jc w:val="both"/>
        <w:rPr>
          <w:rFonts w:ascii="Times New Roman" w:hAnsi="Times New Roman" w:cs="Times New Roman"/>
          <w:sz w:val="24"/>
          <w:szCs w:val="24"/>
        </w:rPr>
      </w:pPr>
      <w:r w:rsidRPr="00AA03BA">
        <w:rPr>
          <w:rFonts w:ascii="Times New Roman" w:hAnsi="Times New Roman" w:cs="Times New Roman"/>
          <w:b/>
          <w:bCs/>
          <w:sz w:val="24"/>
          <w:szCs w:val="24"/>
        </w:rPr>
        <w:t>Chránime majetok a informácie</w:t>
      </w:r>
      <w:r w:rsidRPr="00AA03BA">
        <w:rPr>
          <w:rFonts w:ascii="Times New Roman" w:hAnsi="Times New Roman" w:cs="Times New Roman"/>
          <w:sz w:val="24"/>
          <w:szCs w:val="24"/>
        </w:rPr>
        <w:t xml:space="preserve"> - všetci sme zodpovední za používanie majetku spoločnosti takým spôsobom, aby nedochádzalo k jeho zneužitiu alebo plytvaniu. K majetku spoločnosti patrí hmotný majetok, ako napríklad nehnuteľnosti, zariadenia, stroje, skladové zásoby, suroviny, hotové výrobky, ako aj nehmotný majetok, ako je duševné vlastníctvo, obchodné tajomstvo a iné dôverné informácie. Majetok spoločnosti musíme chrániť pred krádežou, stratou, poškodením alebo zneužitím a musíme ho používať výlučne na pracovné účely, pokiaľ nie je schválené iné použitie. Majetok spoločnosti je určený na pomoc zamestnancom v dosahovaní obchodných cieľov. Nelegálne, neefektívne alebo nedbalé používanie majetku spoločnosti veľmi nepriaznivo ovplyvňuje našu schopnosť napĺňať obchodné ciele. V prípade skončenia pracovného pomeru sme povinní okamžite vrátiť všetky veci spoločnosti, ktoré nám boli zverené.</w:t>
      </w:r>
    </w:p>
    <w:p w14:paraId="78AB0BD9" w14:textId="56FBC4FC" w:rsidR="005853A4" w:rsidRPr="00AA03BA" w:rsidRDefault="005853A4" w:rsidP="005853A4">
      <w:pPr>
        <w:pStyle w:val="Odsekzoznamu"/>
        <w:spacing w:line="360" w:lineRule="auto"/>
        <w:ind w:left="360"/>
        <w:jc w:val="both"/>
        <w:rPr>
          <w:rFonts w:ascii="Times New Roman" w:hAnsi="Times New Roman" w:cs="Times New Roman"/>
          <w:sz w:val="24"/>
          <w:szCs w:val="24"/>
        </w:rPr>
      </w:pPr>
      <w:r w:rsidRPr="00AA03BA">
        <w:rPr>
          <w:rFonts w:ascii="Times New Roman" w:hAnsi="Times New Roman" w:cs="Times New Roman"/>
          <w:sz w:val="24"/>
          <w:szCs w:val="24"/>
        </w:rPr>
        <w:lastRenderedPageBreak/>
        <w:t>Všetky informácie, ktoré nie sú spoločnosťou GEVORKYAN</w:t>
      </w:r>
      <w:r w:rsidR="00AA03BA">
        <w:rPr>
          <w:rFonts w:ascii="Times New Roman" w:hAnsi="Times New Roman" w:cs="Times New Roman"/>
          <w:sz w:val="24"/>
          <w:szCs w:val="24"/>
        </w:rPr>
        <w:t>,</w:t>
      </w:r>
      <w:r w:rsidRPr="00AA03BA">
        <w:rPr>
          <w:rFonts w:ascii="Times New Roman" w:hAnsi="Times New Roman" w:cs="Times New Roman"/>
          <w:sz w:val="24"/>
          <w:szCs w:val="24"/>
        </w:rPr>
        <w:t xml:space="preserve"> </w:t>
      </w:r>
      <w:proofErr w:type="spellStart"/>
      <w:r w:rsidRPr="00AA03BA">
        <w:rPr>
          <w:rFonts w:ascii="Times New Roman" w:hAnsi="Times New Roman" w:cs="Times New Roman"/>
          <w:sz w:val="24"/>
          <w:szCs w:val="24"/>
        </w:rPr>
        <w:t>a.s</w:t>
      </w:r>
      <w:proofErr w:type="spellEnd"/>
      <w:r w:rsidRPr="00AA03BA">
        <w:rPr>
          <w:rFonts w:ascii="Times New Roman" w:hAnsi="Times New Roman" w:cs="Times New Roman"/>
          <w:sz w:val="24"/>
          <w:szCs w:val="24"/>
        </w:rPr>
        <w:t>. zverejňované, sú považované za dôverné. Našou zodpovednosťou je zaistiť, aby akékoľvek dôverné informácie získané v súvislosti s našimi obchodnými činnosťami boli držané v prísnej tajnosti, neboli nesprávne používané, zneužívané alebo zverejnené tretím stranám. Sme si vedomí, že takéto nesprávne použitie alebo zverejnenie dôverných informácií, aj keby sme z tohto zverejnenia nemali žiadny osobný prospech, môže vážne ohroziť alebo poškodiť záujmy GEVORKYAN</w:t>
      </w:r>
      <w:r w:rsidR="00AA03BA">
        <w:rPr>
          <w:rFonts w:ascii="Times New Roman" w:hAnsi="Times New Roman" w:cs="Times New Roman"/>
          <w:sz w:val="24"/>
          <w:szCs w:val="24"/>
        </w:rPr>
        <w:t>,</w:t>
      </w:r>
      <w:r w:rsidRPr="00AA03BA">
        <w:rPr>
          <w:rFonts w:ascii="Times New Roman" w:hAnsi="Times New Roman" w:cs="Times New Roman"/>
          <w:sz w:val="24"/>
          <w:szCs w:val="24"/>
        </w:rPr>
        <w:t xml:space="preserve"> </w:t>
      </w:r>
      <w:proofErr w:type="spellStart"/>
      <w:r w:rsidRPr="00AA03BA">
        <w:rPr>
          <w:rFonts w:ascii="Times New Roman" w:hAnsi="Times New Roman" w:cs="Times New Roman"/>
          <w:sz w:val="24"/>
          <w:szCs w:val="24"/>
        </w:rPr>
        <w:t>a.s</w:t>
      </w:r>
      <w:proofErr w:type="spellEnd"/>
      <w:r w:rsidRPr="00AA03BA">
        <w:rPr>
          <w:rFonts w:ascii="Times New Roman" w:hAnsi="Times New Roman" w:cs="Times New Roman"/>
          <w:sz w:val="24"/>
          <w:szCs w:val="24"/>
        </w:rPr>
        <w:t>. Zároveň si uvedomujeme, že v prípade takéhoto konania môže byť zodpovedná osoba vystavená disciplinárnemu opatreniu vrátane skončenia pracovného pomeru. Naša spoločnosť zároveň rešpektuje dôverné informácie patriace dodávateľom, zákazníkom a iným zainteresovaným stranám a používa ich len v súlade s platnými právnymi predpismi, prípadne zmluvnými dojednaniami. Povinnosť chrániť dôverné informácie, obchodné tajomstvo, ako aj duševné vlastníctvo pokračuje aj po skončení pracovného pomeru v</w:t>
      </w:r>
      <w:r w:rsidR="00AA03BA">
        <w:rPr>
          <w:rFonts w:ascii="Times New Roman" w:hAnsi="Times New Roman" w:cs="Times New Roman"/>
          <w:sz w:val="24"/>
          <w:szCs w:val="24"/>
        </w:rPr>
        <w:t> </w:t>
      </w:r>
      <w:r w:rsidRPr="00AA03BA">
        <w:rPr>
          <w:rFonts w:ascii="Times New Roman" w:hAnsi="Times New Roman" w:cs="Times New Roman"/>
          <w:sz w:val="24"/>
          <w:szCs w:val="24"/>
        </w:rPr>
        <w:t>GEVORKYAN</w:t>
      </w:r>
      <w:r w:rsidR="00AA03BA">
        <w:rPr>
          <w:rFonts w:ascii="Times New Roman" w:hAnsi="Times New Roman" w:cs="Times New Roman"/>
          <w:sz w:val="24"/>
          <w:szCs w:val="24"/>
        </w:rPr>
        <w:t>,</w:t>
      </w:r>
      <w:r w:rsidRPr="00AA03BA">
        <w:rPr>
          <w:rFonts w:ascii="Times New Roman" w:hAnsi="Times New Roman" w:cs="Times New Roman"/>
          <w:sz w:val="24"/>
          <w:szCs w:val="24"/>
        </w:rPr>
        <w:t xml:space="preserve"> </w:t>
      </w:r>
      <w:proofErr w:type="spellStart"/>
      <w:r w:rsidRPr="00AA03BA">
        <w:rPr>
          <w:rFonts w:ascii="Times New Roman" w:hAnsi="Times New Roman" w:cs="Times New Roman"/>
          <w:sz w:val="24"/>
          <w:szCs w:val="24"/>
        </w:rPr>
        <w:t>a.s</w:t>
      </w:r>
      <w:proofErr w:type="spellEnd"/>
      <w:r w:rsidRPr="00AA03BA">
        <w:rPr>
          <w:rFonts w:ascii="Times New Roman" w:hAnsi="Times New Roman" w:cs="Times New Roman"/>
          <w:sz w:val="24"/>
          <w:szCs w:val="24"/>
        </w:rPr>
        <w:t>.</w:t>
      </w:r>
    </w:p>
    <w:p w14:paraId="54F27C77" w14:textId="459535E9" w:rsidR="005853A4" w:rsidRPr="00AA03BA" w:rsidRDefault="005853A4" w:rsidP="005853A4">
      <w:pPr>
        <w:pStyle w:val="Odsekzoznamu"/>
        <w:spacing w:line="360" w:lineRule="auto"/>
        <w:ind w:left="360"/>
        <w:jc w:val="both"/>
        <w:rPr>
          <w:rFonts w:ascii="Times New Roman" w:hAnsi="Times New Roman" w:cs="Times New Roman"/>
          <w:sz w:val="24"/>
          <w:szCs w:val="24"/>
        </w:rPr>
      </w:pPr>
      <w:r w:rsidRPr="00AA03BA">
        <w:rPr>
          <w:rFonts w:ascii="Times New Roman" w:hAnsi="Times New Roman" w:cs="Times New Roman"/>
          <w:b/>
          <w:bCs/>
          <w:sz w:val="24"/>
          <w:szCs w:val="24"/>
        </w:rPr>
        <w:t>Dbáme na ochranu osobných údajov</w:t>
      </w:r>
      <w:r w:rsidR="00AA03BA">
        <w:rPr>
          <w:rFonts w:ascii="Times New Roman" w:hAnsi="Times New Roman" w:cs="Times New Roman"/>
          <w:sz w:val="24"/>
          <w:szCs w:val="24"/>
        </w:rPr>
        <w:t xml:space="preserve"> - v</w:t>
      </w:r>
      <w:r w:rsidRPr="00AA03BA">
        <w:rPr>
          <w:rFonts w:ascii="Times New Roman" w:hAnsi="Times New Roman" w:cs="Times New Roman"/>
          <w:sz w:val="24"/>
          <w:szCs w:val="24"/>
        </w:rPr>
        <w:t xml:space="preserve"> našej spoločnosti sa osobné údaje získavajú, zhromažďujú, spracúvajú alebo využívajú len ak je to nevyhnutné pre účely v súlade s platnými právnymi predpismi. Každý zamestnanec je povinný dodržiavať ustanovenia právnych predpisov o ochrane osobných údajov a chrániť pred zneužitím osobné údaje, ktoré mu boli zverené spoločnosťou alebo ktoré získal v rámci výkonu práce.</w:t>
      </w:r>
    </w:p>
    <w:p w14:paraId="759DCC26" w14:textId="77777777" w:rsidR="005853A4" w:rsidRPr="00AA03BA" w:rsidRDefault="005853A4" w:rsidP="005853A4">
      <w:pPr>
        <w:pStyle w:val="Odsekzoznamu"/>
        <w:spacing w:line="360" w:lineRule="auto"/>
        <w:ind w:left="360"/>
        <w:jc w:val="both"/>
        <w:rPr>
          <w:rFonts w:ascii="Times New Roman" w:hAnsi="Times New Roman" w:cs="Times New Roman"/>
          <w:sz w:val="24"/>
          <w:szCs w:val="24"/>
        </w:rPr>
      </w:pPr>
      <w:r w:rsidRPr="00AA03BA">
        <w:rPr>
          <w:rFonts w:ascii="Times New Roman" w:hAnsi="Times New Roman" w:cs="Times New Roman"/>
          <w:b/>
          <w:bCs/>
          <w:sz w:val="24"/>
          <w:szCs w:val="24"/>
        </w:rPr>
        <w:t>Ústretovo k celospoločenskému prostrediu</w:t>
      </w:r>
      <w:r w:rsidRPr="00AA03BA">
        <w:rPr>
          <w:rFonts w:ascii="Times New Roman" w:hAnsi="Times New Roman" w:cs="Times New Roman"/>
          <w:sz w:val="24"/>
          <w:szCs w:val="24"/>
        </w:rPr>
        <w:t xml:space="preserve"> - realizujeme aktivity, ktorými podporujeme vybrané sociálne skupiny a oblasti spoločenského života, pretože nám záleží na priaznivej celospoločenskej klíme a pokroku. Uskutočňujeme regionálnu výpomoc a podporu rôznych aktivít.</w:t>
      </w:r>
    </w:p>
    <w:p w14:paraId="41ADD5BA" w14:textId="68957E5C" w:rsidR="005853A4" w:rsidRPr="00AA03BA" w:rsidRDefault="005853A4" w:rsidP="005853A4">
      <w:pPr>
        <w:pStyle w:val="Odsekzoznamu"/>
        <w:spacing w:line="360" w:lineRule="auto"/>
        <w:ind w:left="360"/>
        <w:jc w:val="both"/>
        <w:rPr>
          <w:rFonts w:ascii="Times New Roman" w:hAnsi="Times New Roman" w:cs="Times New Roman"/>
          <w:sz w:val="24"/>
          <w:szCs w:val="24"/>
        </w:rPr>
      </w:pPr>
      <w:r w:rsidRPr="00AA03BA">
        <w:rPr>
          <w:rFonts w:ascii="Times New Roman" w:hAnsi="Times New Roman" w:cs="Times New Roman"/>
          <w:b/>
          <w:bCs/>
          <w:sz w:val="24"/>
          <w:szCs w:val="24"/>
        </w:rPr>
        <w:t>Zodpovedne k životnému prostrediu</w:t>
      </w:r>
      <w:r w:rsidRPr="00AA03BA">
        <w:rPr>
          <w:rFonts w:ascii="Times New Roman" w:hAnsi="Times New Roman" w:cs="Times New Roman"/>
          <w:sz w:val="24"/>
          <w:szCs w:val="24"/>
        </w:rPr>
        <w:t xml:space="preserve"> - spoločnosť GEVORKYAN</w:t>
      </w:r>
      <w:r w:rsidR="002D0A01">
        <w:rPr>
          <w:rFonts w:ascii="Times New Roman" w:hAnsi="Times New Roman" w:cs="Times New Roman"/>
          <w:sz w:val="24"/>
          <w:szCs w:val="24"/>
        </w:rPr>
        <w:t>,</w:t>
      </w:r>
      <w:r w:rsidRPr="00AA03BA">
        <w:rPr>
          <w:rFonts w:ascii="Times New Roman" w:hAnsi="Times New Roman" w:cs="Times New Roman"/>
          <w:sz w:val="24"/>
          <w:szCs w:val="24"/>
        </w:rPr>
        <w:t xml:space="preserve"> </w:t>
      </w:r>
      <w:proofErr w:type="spellStart"/>
      <w:r w:rsidRPr="00AA03BA">
        <w:rPr>
          <w:rFonts w:ascii="Times New Roman" w:hAnsi="Times New Roman" w:cs="Times New Roman"/>
          <w:sz w:val="24"/>
          <w:szCs w:val="24"/>
        </w:rPr>
        <w:t>a.s</w:t>
      </w:r>
      <w:proofErr w:type="spellEnd"/>
      <w:r w:rsidRPr="00AA03BA">
        <w:rPr>
          <w:rFonts w:ascii="Times New Roman" w:hAnsi="Times New Roman" w:cs="Times New Roman"/>
          <w:sz w:val="24"/>
          <w:szCs w:val="24"/>
        </w:rPr>
        <w:t xml:space="preserve">. bude vždy dodržiavať miestne zákonné požiadavky, podporuje rozvoj a zavádzanie technológií s pozitívnym vplyvom na životné prostredie. Spoločnosť sa zaväzuje, že zabezpečí bezpečné pracovné prostredie a zníži riziká. Nebezpečné materiály a zariadenia musia byť skladované podľa príslušných zásad. Všetci musíme konať v úplnom súlade s platnými právnymi predpismi v oblasti životného prostredia, keďže sme si vedomí osobitnej povahy našej výroby. Zároveň chránime zdravie našich zamestnancov; prostriedky na poskytnutie prvej </w:t>
      </w:r>
      <w:r w:rsidRPr="00AA03BA">
        <w:rPr>
          <w:rFonts w:ascii="Times New Roman" w:hAnsi="Times New Roman" w:cs="Times New Roman"/>
          <w:sz w:val="24"/>
          <w:szCs w:val="24"/>
        </w:rPr>
        <w:lastRenderedPageBreak/>
        <w:t>pomoci musia byť dostupné na viditeľných miestach a aspoň jedna osoba musí ovládať poskytnutie prvej pomoci.</w:t>
      </w:r>
    </w:p>
    <w:p w14:paraId="44ED073A" w14:textId="77777777" w:rsidR="005853A4" w:rsidRPr="005853A4" w:rsidRDefault="005853A4" w:rsidP="005853A4"/>
    <w:p w14:paraId="543B20EC" w14:textId="77777777" w:rsidR="000F6047" w:rsidRDefault="005853A4" w:rsidP="000F6047">
      <w:pPr>
        <w:pStyle w:val="Nadpis2"/>
        <w:numPr>
          <w:ilvl w:val="0"/>
          <w:numId w:val="7"/>
        </w:numPr>
        <w:spacing w:before="240" w:after="60"/>
        <w:rPr>
          <w:rFonts w:ascii="Arial" w:hAnsi="Arial" w:cs="Arial"/>
          <w:b/>
          <w:color w:val="auto"/>
        </w:rPr>
      </w:pPr>
      <w:bookmarkStart w:id="11" w:name="_Toc227581492"/>
      <w:r w:rsidRPr="001D5E4A">
        <w:rPr>
          <w:rFonts w:ascii="Arial" w:hAnsi="Arial" w:cs="Arial"/>
          <w:b/>
          <w:color w:val="auto"/>
        </w:rPr>
        <w:t>RIEŠENIE PORUŠENIA ETICKÉHO KÓDEXU</w:t>
      </w:r>
      <w:bookmarkEnd w:id="11"/>
    </w:p>
    <w:p w14:paraId="7B6AEA4D" w14:textId="77777777" w:rsidR="00220A02" w:rsidRPr="00220A02" w:rsidRDefault="00220A02" w:rsidP="00220A02"/>
    <w:p w14:paraId="4FAB93BE" w14:textId="77777777" w:rsidR="000F6047" w:rsidRPr="002D0A01" w:rsidRDefault="000F6047" w:rsidP="000F6047">
      <w:pPr>
        <w:pStyle w:val="Odsekzoznamu"/>
        <w:tabs>
          <w:tab w:val="left" w:pos="927"/>
        </w:tabs>
        <w:spacing w:line="360" w:lineRule="auto"/>
        <w:ind w:left="360"/>
        <w:jc w:val="both"/>
        <w:rPr>
          <w:rFonts w:ascii="Times New Roman" w:hAnsi="Times New Roman" w:cs="Times New Roman"/>
          <w:sz w:val="24"/>
          <w:szCs w:val="24"/>
        </w:rPr>
      </w:pPr>
      <w:r w:rsidRPr="002D0A01">
        <w:rPr>
          <w:rFonts w:ascii="Times New Roman" w:hAnsi="Times New Roman" w:cs="Times New Roman"/>
          <w:sz w:val="24"/>
          <w:szCs w:val="24"/>
        </w:rPr>
        <w:t xml:space="preserve">Oznámenie pochybností o možnom porušovaní etických pravidiel a právnych predpisov chráni našu spoločnosť, zamestnancov a každého, kto reprezentuje GEVORKYAN </w:t>
      </w:r>
      <w:proofErr w:type="spellStart"/>
      <w:r w:rsidRPr="002D0A01">
        <w:rPr>
          <w:rFonts w:ascii="Times New Roman" w:hAnsi="Times New Roman" w:cs="Times New Roman"/>
          <w:sz w:val="24"/>
          <w:szCs w:val="24"/>
        </w:rPr>
        <w:t>a.s</w:t>
      </w:r>
      <w:proofErr w:type="spellEnd"/>
      <w:r w:rsidRPr="002D0A01">
        <w:rPr>
          <w:rFonts w:ascii="Times New Roman" w:hAnsi="Times New Roman" w:cs="Times New Roman"/>
          <w:sz w:val="24"/>
          <w:szCs w:val="24"/>
        </w:rPr>
        <w:t>.</w:t>
      </w:r>
    </w:p>
    <w:p w14:paraId="044FBEF6" w14:textId="77777777" w:rsidR="000F6047" w:rsidRPr="002D0A01" w:rsidRDefault="000F6047" w:rsidP="000F6047">
      <w:pPr>
        <w:pStyle w:val="Odsekzoznamu"/>
        <w:tabs>
          <w:tab w:val="left" w:pos="927"/>
        </w:tabs>
        <w:spacing w:line="360" w:lineRule="auto"/>
        <w:ind w:left="360"/>
        <w:jc w:val="both"/>
        <w:rPr>
          <w:rFonts w:ascii="Times New Roman" w:hAnsi="Times New Roman" w:cs="Times New Roman"/>
          <w:sz w:val="24"/>
          <w:szCs w:val="24"/>
        </w:rPr>
      </w:pPr>
      <w:r w:rsidRPr="002D0A01">
        <w:rPr>
          <w:rFonts w:ascii="Times New Roman" w:hAnsi="Times New Roman" w:cs="Times New Roman"/>
          <w:sz w:val="24"/>
          <w:szCs w:val="24"/>
        </w:rPr>
        <w:t>Ak máte pochybnosti o dodržiavaní pravidiel našej spoločnosti, oznámte to. Oznámiť možno aj prípady diskriminácie, obťažovania, porušenia zásad rovnakého zaobchádzania, bezpečnostných pravidiel, kvalitatívnych požiadaviek alebo iného neetického správania.</w:t>
      </w:r>
    </w:p>
    <w:p w14:paraId="025D9C2B" w14:textId="77777777" w:rsidR="000F6047" w:rsidRPr="002D0A01" w:rsidRDefault="000F6047" w:rsidP="000F6047">
      <w:pPr>
        <w:pStyle w:val="Odsekzoznamu"/>
        <w:tabs>
          <w:tab w:val="left" w:pos="927"/>
        </w:tabs>
        <w:spacing w:line="360" w:lineRule="auto"/>
        <w:ind w:left="360"/>
        <w:jc w:val="both"/>
        <w:rPr>
          <w:rFonts w:ascii="Times New Roman" w:hAnsi="Times New Roman" w:cs="Times New Roman"/>
          <w:sz w:val="24"/>
          <w:szCs w:val="24"/>
        </w:rPr>
      </w:pPr>
      <w:r w:rsidRPr="002D0A01">
        <w:rPr>
          <w:rFonts w:ascii="Times New Roman" w:hAnsi="Times New Roman" w:cs="Times New Roman"/>
          <w:sz w:val="24"/>
          <w:szCs w:val="24"/>
        </w:rPr>
        <w:t>OZNÁMTE SVOJE POCHYBNOSTI VČAS - čím dlhšie budete čakať na riešenie daného podnetu, tým môže byť situácia horšia.</w:t>
      </w:r>
    </w:p>
    <w:p w14:paraId="5C3CC4F5" w14:textId="77777777" w:rsidR="000F6047" w:rsidRPr="002D0A01" w:rsidRDefault="000F6047" w:rsidP="000F6047">
      <w:pPr>
        <w:pStyle w:val="Odsekzoznamu"/>
        <w:tabs>
          <w:tab w:val="left" w:pos="927"/>
        </w:tabs>
        <w:spacing w:line="360" w:lineRule="auto"/>
        <w:ind w:left="360"/>
        <w:jc w:val="both"/>
        <w:rPr>
          <w:rFonts w:ascii="Times New Roman" w:hAnsi="Times New Roman" w:cs="Times New Roman"/>
          <w:sz w:val="24"/>
          <w:szCs w:val="24"/>
        </w:rPr>
      </w:pPr>
      <w:r w:rsidRPr="002D0A01">
        <w:rPr>
          <w:rFonts w:ascii="Times New Roman" w:hAnsi="Times New Roman" w:cs="Times New Roman"/>
          <w:sz w:val="24"/>
          <w:szCs w:val="24"/>
        </w:rPr>
        <w:t>MÔŽETE ZOSTAŤ V ANONYMITE - ak sa však identifikujete, budeme môcť využiť vašu pomoc na efektívnejšie preverenie podnetu.</w:t>
      </w:r>
    </w:p>
    <w:p w14:paraId="225CD2B6" w14:textId="77777777" w:rsidR="000F6047" w:rsidRPr="002D0A01" w:rsidRDefault="000F6047" w:rsidP="000F6047">
      <w:pPr>
        <w:pStyle w:val="Odsekzoznamu"/>
        <w:tabs>
          <w:tab w:val="left" w:pos="927"/>
        </w:tabs>
        <w:spacing w:line="360" w:lineRule="auto"/>
        <w:ind w:left="360"/>
        <w:jc w:val="both"/>
        <w:rPr>
          <w:rFonts w:ascii="Times New Roman" w:hAnsi="Times New Roman" w:cs="Times New Roman"/>
          <w:sz w:val="24"/>
          <w:szCs w:val="24"/>
        </w:rPr>
      </w:pPr>
      <w:r w:rsidRPr="002D0A01">
        <w:rPr>
          <w:rFonts w:ascii="Times New Roman" w:hAnsi="Times New Roman" w:cs="Times New Roman"/>
          <w:sz w:val="24"/>
          <w:szCs w:val="24"/>
        </w:rPr>
        <w:t>DISKRÉTNOSŤ SA ZARUČUJE - vaša identita a informácie, ktoré poskytnete, sa budú zdieľať iba v nevyhnutnom rozsahu s osobami zodpovednými za vyriešenie vzneseného podnetu.</w:t>
      </w:r>
    </w:p>
    <w:p w14:paraId="5E0C4337" w14:textId="77777777" w:rsidR="00220A02" w:rsidRPr="000F6047" w:rsidRDefault="00220A02" w:rsidP="00220A02">
      <w:pPr>
        <w:pStyle w:val="Nadpis2"/>
        <w:numPr>
          <w:ilvl w:val="1"/>
          <w:numId w:val="7"/>
        </w:numPr>
        <w:spacing w:before="240" w:after="60"/>
        <w:rPr>
          <w:rFonts w:ascii="Arial" w:hAnsi="Arial" w:cs="Arial"/>
          <w:b/>
          <w:color w:val="auto"/>
        </w:rPr>
      </w:pPr>
      <w:bookmarkStart w:id="12" w:name="_Toc227581493"/>
      <w:r w:rsidRPr="000F6047">
        <w:rPr>
          <w:rFonts w:ascii="Arial" w:hAnsi="Arial" w:cs="Arial"/>
          <w:b/>
          <w:bCs/>
          <w:color w:val="auto"/>
        </w:rPr>
        <w:t>Ako oznámiť porušenie nášho kódexu?</w:t>
      </w:r>
      <w:bookmarkEnd w:id="12"/>
      <w:r w:rsidRPr="000F6047">
        <w:rPr>
          <w:rFonts w:ascii="Arial" w:hAnsi="Arial" w:cs="Arial"/>
          <w:b/>
          <w:bCs/>
          <w:color w:val="auto"/>
        </w:rPr>
        <w:t xml:space="preserve"> </w:t>
      </w:r>
    </w:p>
    <w:p w14:paraId="177B908A" w14:textId="77777777" w:rsidR="000F6047" w:rsidRPr="002D0A01" w:rsidRDefault="000F6047" w:rsidP="000F6047">
      <w:pPr>
        <w:pStyle w:val="Odsekzoznamu"/>
        <w:tabs>
          <w:tab w:val="left" w:pos="927"/>
        </w:tabs>
        <w:spacing w:line="360" w:lineRule="auto"/>
        <w:ind w:left="360"/>
        <w:jc w:val="both"/>
        <w:rPr>
          <w:rFonts w:ascii="Times New Roman" w:hAnsi="Times New Roman" w:cs="Times New Roman"/>
          <w:sz w:val="24"/>
          <w:szCs w:val="24"/>
        </w:rPr>
      </w:pPr>
      <w:r w:rsidRPr="002D0A01">
        <w:rPr>
          <w:rFonts w:ascii="Times New Roman" w:hAnsi="Times New Roman" w:cs="Times New Roman"/>
          <w:sz w:val="24"/>
          <w:szCs w:val="24"/>
        </w:rPr>
        <w:t>Ponúkame niekoľko spôsobov oznamovania pochybností o možnom porušovaní pravidiel našej spoločnosti. Zvoľte spôsob, ktorý vám najviac vyhovuje. Pochybnosti môžete vyjadriť ústne alebo písomne. Ak chcete, môžete to urobiť anonymne.</w:t>
      </w:r>
    </w:p>
    <w:p w14:paraId="7A64C5C3" w14:textId="6980B14A" w:rsidR="000F6047" w:rsidRPr="002D0A01" w:rsidRDefault="000F6047" w:rsidP="000F6047">
      <w:pPr>
        <w:pStyle w:val="Odsekzoznamu"/>
        <w:tabs>
          <w:tab w:val="left" w:pos="927"/>
        </w:tabs>
        <w:spacing w:line="360" w:lineRule="auto"/>
        <w:ind w:left="360"/>
        <w:jc w:val="both"/>
        <w:rPr>
          <w:rFonts w:ascii="Times New Roman" w:hAnsi="Times New Roman" w:cs="Times New Roman"/>
          <w:sz w:val="24"/>
          <w:szCs w:val="24"/>
        </w:rPr>
      </w:pPr>
      <w:r w:rsidRPr="002D0A01">
        <w:rPr>
          <w:rFonts w:ascii="Times New Roman" w:hAnsi="Times New Roman" w:cs="Times New Roman"/>
          <w:sz w:val="24"/>
          <w:szCs w:val="24"/>
        </w:rPr>
        <w:t>OSOBNÝ KONTAKT: GEVORKYAN</w:t>
      </w:r>
      <w:r w:rsidR="002D0A01">
        <w:rPr>
          <w:rFonts w:ascii="Times New Roman" w:hAnsi="Times New Roman" w:cs="Times New Roman"/>
          <w:sz w:val="24"/>
          <w:szCs w:val="24"/>
        </w:rPr>
        <w:t>,</w:t>
      </w:r>
      <w:r w:rsidRPr="002D0A01">
        <w:rPr>
          <w:rFonts w:ascii="Times New Roman" w:hAnsi="Times New Roman" w:cs="Times New Roman"/>
          <w:sz w:val="24"/>
          <w:szCs w:val="24"/>
        </w:rPr>
        <w:t xml:space="preserve"> </w:t>
      </w:r>
      <w:proofErr w:type="spellStart"/>
      <w:r w:rsidRPr="002D0A01">
        <w:rPr>
          <w:rFonts w:ascii="Times New Roman" w:hAnsi="Times New Roman" w:cs="Times New Roman"/>
          <w:sz w:val="24"/>
          <w:szCs w:val="24"/>
        </w:rPr>
        <w:t>a.s</w:t>
      </w:r>
      <w:proofErr w:type="spellEnd"/>
      <w:r w:rsidRPr="002D0A01">
        <w:rPr>
          <w:rFonts w:ascii="Times New Roman" w:hAnsi="Times New Roman" w:cs="Times New Roman"/>
          <w:sz w:val="24"/>
          <w:szCs w:val="24"/>
        </w:rPr>
        <w:t>., prevádzka Továrenská 504, 976 31  Vlkanová a to v administratívnych priestoroch na 1. poschodí na personálnom oddelení alebo oddelení kvality, písomne na adresu GEVORKYAN</w:t>
      </w:r>
      <w:r w:rsidR="002D0A01">
        <w:rPr>
          <w:rFonts w:ascii="Times New Roman" w:hAnsi="Times New Roman" w:cs="Times New Roman"/>
          <w:sz w:val="24"/>
          <w:szCs w:val="24"/>
        </w:rPr>
        <w:t>,</w:t>
      </w:r>
      <w:r w:rsidRPr="002D0A01">
        <w:rPr>
          <w:rFonts w:ascii="Times New Roman" w:hAnsi="Times New Roman" w:cs="Times New Roman"/>
          <w:sz w:val="24"/>
          <w:szCs w:val="24"/>
        </w:rPr>
        <w:t xml:space="preserve"> </w:t>
      </w:r>
      <w:proofErr w:type="spellStart"/>
      <w:r w:rsidRPr="002D0A01">
        <w:rPr>
          <w:rFonts w:ascii="Times New Roman" w:hAnsi="Times New Roman" w:cs="Times New Roman"/>
          <w:sz w:val="24"/>
          <w:szCs w:val="24"/>
        </w:rPr>
        <w:t>a.s</w:t>
      </w:r>
      <w:proofErr w:type="spellEnd"/>
      <w:r w:rsidRPr="002D0A01">
        <w:rPr>
          <w:rFonts w:ascii="Times New Roman" w:hAnsi="Times New Roman" w:cs="Times New Roman"/>
          <w:sz w:val="24"/>
          <w:szCs w:val="24"/>
        </w:rPr>
        <w:t>., Továrenská 504, 976 31  Vlkanová, elektronicky na adresu: personalistika@gevorkyan.sk</w:t>
      </w:r>
    </w:p>
    <w:p w14:paraId="0703BC8F" w14:textId="77777777" w:rsidR="000F6047" w:rsidRDefault="000F6047" w:rsidP="000F6047">
      <w:pPr>
        <w:pStyle w:val="Odsekzoznamu"/>
        <w:tabs>
          <w:tab w:val="left" w:pos="927"/>
        </w:tabs>
        <w:spacing w:line="360" w:lineRule="auto"/>
        <w:ind w:left="360"/>
        <w:jc w:val="both"/>
        <w:rPr>
          <w:rFonts w:ascii="Times New Roman" w:hAnsi="Times New Roman" w:cs="Times New Roman"/>
          <w:sz w:val="24"/>
          <w:szCs w:val="24"/>
        </w:rPr>
      </w:pPr>
      <w:r w:rsidRPr="002D0A01">
        <w:rPr>
          <w:rFonts w:ascii="Times New Roman" w:hAnsi="Times New Roman" w:cs="Times New Roman"/>
          <w:sz w:val="24"/>
          <w:szCs w:val="24"/>
        </w:rPr>
        <w:t>ANONYMNE: vložením do schránky pri personálnom oddelení</w:t>
      </w:r>
    </w:p>
    <w:p w14:paraId="614AA86B" w14:textId="77777777" w:rsidR="00DB53F4" w:rsidRPr="00DB53F4" w:rsidRDefault="00DB53F4" w:rsidP="00DB53F4"/>
    <w:p w14:paraId="18A150BD" w14:textId="7FA3281D" w:rsidR="00DB53F4" w:rsidRPr="00DB53F4" w:rsidRDefault="00DB53F4" w:rsidP="00DB53F4">
      <w:pPr>
        <w:tabs>
          <w:tab w:val="left" w:pos="2685"/>
        </w:tabs>
      </w:pPr>
      <w:r>
        <w:tab/>
      </w:r>
    </w:p>
    <w:p w14:paraId="35657106" w14:textId="77777777" w:rsidR="001D5E4A" w:rsidRPr="000F6047" w:rsidRDefault="000F6047" w:rsidP="005853A4">
      <w:pPr>
        <w:pStyle w:val="Nadpis2"/>
        <w:numPr>
          <w:ilvl w:val="1"/>
          <w:numId w:val="7"/>
        </w:numPr>
        <w:spacing w:before="240" w:after="60"/>
        <w:rPr>
          <w:rFonts w:ascii="Arial" w:hAnsi="Arial" w:cs="Arial"/>
          <w:b/>
          <w:bCs/>
          <w:color w:val="auto"/>
        </w:rPr>
      </w:pPr>
      <w:bookmarkStart w:id="13" w:name="_Toc227581494"/>
      <w:r w:rsidRPr="000F6047">
        <w:rPr>
          <w:rFonts w:ascii="Arial" w:hAnsi="Arial" w:cs="Arial"/>
          <w:b/>
          <w:bCs/>
          <w:color w:val="auto"/>
        </w:rPr>
        <w:lastRenderedPageBreak/>
        <w:t>Čo sa stane potom?</w:t>
      </w:r>
      <w:bookmarkEnd w:id="13"/>
    </w:p>
    <w:p w14:paraId="0FADBA11" w14:textId="77777777" w:rsidR="005853A4" w:rsidRPr="00AA03BA" w:rsidRDefault="005853A4" w:rsidP="005853A4">
      <w:pPr>
        <w:pStyle w:val="Odsekzoznamu"/>
        <w:tabs>
          <w:tab w:val="left" w:pos="927"/>
        </w:tabs>
        <w:spacing w:line="360" w:lineRule="auto"/>
        <w:ind w:left="360"/>
        <w:jc w:val="both"/>
        <w:rPr>
          <w:rFonts w:ascii="Times New Roman" w:hAnsi="Times New Roman" w:cs="Times New Roman"/>
          <w:sz w:val="24"/>
          <w:szCs w:val="24"/>
        </w:rPr>
      </w:pPr>
      <w:r w:rsidRPr="00AA03BA">
        <w:rPr>
          <w:rFonts w:ascii="Times New Roman" w:hAnsi="Times New Roman" w:cs="Times New Roman"/>
          <w:sz w:val="24"/>
          <w:szCs w:val="24"/>
        </w:rPr>
        <w:t>Pochybnosť týkajúca sa dodržiavania pravidiel našej spoločnosti bude prešetrená. Súčasťou procesu prešetrovania sú:</w:t>
      </w:r>
    </w:p>
    <w:p w14:paraId="16C7CB36" w14:textId="77777777" w:rsidR="0055426B" w:rsidRDefault="00DB53F4" w:rsidP="002D0A01">
      <w:pPr>
        <w:pStyle w:val="Odsekzoznamu"/>
        <w:ind w:left="426"/>
        <w:rPr>
          <w:rFonts w:ascii="Times New Roman" w:hAnsi="Times New Roman" w:cs="Times New Roman"/>
          <w:sz w:val="24"/>
          <w:szCs w:val="24"/>
        </w:rPr>
      </w:pPr>
      <w:r w:rsidRPr="00AA03BA">
        <w:rPr>
          <w:rFonts w:ascii="Times New Roman" w:hAnsi="Times New Roman" w:cs="Times New Roman"/>
          <w:i/>
          <w:iCs/>
          <w:sz w:val="24"/>
          <w:szCs w:val="24"/>
        </w:rPr>
        <w:t>ZÁKAZ ODVETNÝCH OPATRENÍ</w:t>
      </w:r>
      <w:r w:rsidRPr="00AA03BA">
        <w:rPr>
          <w:rFonts w:ascii="Times New Roman" w:hAnsi="Times New Roman" w:cs="Times New Roman"/>
          <w:sz w:val="24"/>
          <w:szCs w:val="24"/>
        </w:rPr>
        <w:t xml:space="preserve"> - spoločnosť netoleruje žiadne odvetné opatrenia voči osobe, ktorá v dobrej viere oznámila podnet, spolupracovala pri preverovaní alebo upozornila na riziko, porušenie bezpečnosti, diskrimináciu či inú neetickú činnosť.</w:t>
      </w:r>
    </w:p>
    <w:p w14:paraId="67602039" w14:textId="77777777" w:rsidR="00AA03BA" w:rsidRPr="00AA03BA" w:rsidRDefault="00AA03BA">
      <w:pPr>
        <w:pStyle w:val="Odsekzoznamu"/>
        <w:rPr>
          <w:rFonts w:ascii="Times New Roman" w:hAnsi="Times New Roman" w:cs="Times New Roman"/>
          <w:sz w:val="24"/>
          <w:szCs w:val="24"/>
        </w:rPr>
      </w:pPr>
    </w:p>
    <w:p w14:paraId="09CB9077" w14:textId="77777777" w:rsidR="005853A4" w:rsidRPr="00AA03BA" w:rsidRDefault="005853A4" w:rsidP="005853A4">
      <w:pPr>
        <w:pStyle w:val="Odsekzoznamu"/>
        <w:tabs>
          <w:tab w:val="left" w:pos="927"/>
        </w:tabs>
        <w:spacing w:line="360" w:lineRule="auto"/>
        <w:ind w:left="360"/>
        <w:jc w:val="both"/>
        <w:rPr>
          <w:rFonts w:ascii="Times New Roman" w:hAnsi="Times New Roman" w:cs="Times New Roman"/>
          <w:sz w:val="24"/>
          <w:szCs w:val="24"/>
        </w:rPr>
      </w:pPr>
      <w:r w:rsidRPr="00AA03BA">
        <w:rPr>
          <w:rFonts w:ascii="Times New Roman" w:hAnsi="Times New Roman" w:cs="Times New Roman"/>
          <w:i/>
          <w:sz w:val="24"/>
          <w:szCs w:val="24"/>
        </w:rPr>
        <w:t xml:space="preserve"> URČENIE TÍMU, KTORÝ BUDE ZÁLEŽITOSŤ RIEŠIŤ - </w:t>
      </w:r>
      <w:r w:rsidRPr="00AA03BA">
        <w:rPr>
          <w:rFonts w:ascii="Times New Roman" w:hAnsi="Times New Roman" w:cs="Times New Roman"/>
          <w:sz w:val="24"/>
          <w:szCs w:val="24"/>
        </w:rPr>
        <w:t xml:space="preserve">na vyšetrovanie sú pridelení zamestnanci so zodpovedajúcimi znalosťami. </w:t>
      </w:r>
    </w:p>
    <w:p w14:paraId="6171E165" w14:textId="77777777" w:rsidR="005853A4" w:rsidRPr="00AA03BA" w:rsidRDefault="005853A4" w:rsidP="005853A4">
      <w:pPr>
        <w:pStyle w:val="Odsekzoznamu"/>
        <w:tabs>
          <w:tab w:val="left" w:pos="927"/>
        </w:tabs>
        <w:spacing w:line="360" w:lineRule="auto"/>
        <w:ind w:left="360"/>
        <w:jc w:val="both"/>
        <w:rPr>
          <w:rFonts w:ascii="Times New Roman" w:hAnsi="Times New Roman" w:cs="Times New Roman"/>
          <w:sz w:val="24"/>
          <w:szCs w:val="24"/>
        </w:rPr>
      </w:pPr>
      <w:r w:rsidRPr="00AA03BA">
        <w:rPr>
          <w:rFonts w:ascii="Times New Roman" w:hAnsi="Times New Roman" w:cs="Times New Roman"/>
          <w:i/>
          <w:sz w:val="24"/>
          <w:szCs w:val="24"/>
        </w:rPr>
        <w:t>VYKONÁVANIE ŠETRENIA</w:t>
      </w:r>
      <w:r w:rsidRPr="00AA03BA">
        <w:rPr>
          <w:rFonts w:ascii="Times New Roman" w:hAnsi="Times New Roman" w:cs="Times New Roman"/>
          <w:sz w:val="24"/>
          <w:szCs w:val="24"/>
        </w:rPr>
        <w:t xml:space="preserve"> - tím zisťuje fakty prostredníctvom rozhovorov alebo revíziou dokumentov.</w:t>
      </w:r>
    </w:p>
    <w:p w14:paraId="68E0DA6C" w14:textId="77777777" w:rsidR="005853A4" w:rsidRPr="00AA03BA" w:rsidRDefault="005853A4" w:rsidP="005853A4">
      <w:pPr>
        <w:pStyle w:val="Odsekzoznamu"/>
        <w:tabs>
          <w:tab w:val="left" w:pos="927"/>
        </w:tabs>
        <w:spacing w:line="360" w:lineRule="auto"/>
        <w:ind w:left="360"/>
        <w:jc w:val="both"/>
        <w:rPr>
          <w:rFonts w:ascii="Times New Roman" w:hAnsi="Times New Roman" w:cs="Times New Roman"/>
          <w:sz w:val="24"/>
          <w:szCs w:val="24"/>
        </w:rPr>
      </w:pPr>
      <w:r w:rsidRPr="00AA03BA">
        <w:rPr>
          <w:rFonts w:ascii="Times New Roman" w:hAnsi="Times New Roman" w:cs="Times New Roman"/>
          <w:i/>
          <w:sz w:val="24"/>
          <w:szCs w:val="24"/>
        </w:rPr>
        <w:t xml:space="preserve"> NÁPRAVNÉ OPATRENIA</w:t>
      </w:r>
      <w:r w:rsidRPr="00AA03BA">
        <w:rPr>
          <w:rFonts w:ascii="Times New Roman" w:hAnsi="Times New Roman" w:cs="Times New Roman"/>
          <w:sz w:val="24"/>
          <w:szCs w:val="24"/>
        </w:rPr>
        <w:t xml:space="preserve"> - ak je to potrebné, tím odporučí príslušným manažérom vykonanie nápravných opatrení.</w:t>
      </w:r>
    </w:p>
    <w:p w14:paraId="15284F4F" w14:textId="77777777" w:rsidR="005853A4" w:rsidRPr="00AA03BA" w:rsidRDefault="005853A4" w:rsidP="005853A4">
      <w:pPr>
        <w:pStyle w:val="Odsekzoznamu"/>
        <w:tabs>
          <w:tab w:val="left" w:pos="927"/>
        </w:tabs>
        <w:spacing w:line="360" w:lineRule="auto"/>
        <w:ind w:left="360"/>
        <w:jc w:val="both"/>
        <w:rPr>
          <w:rFonts w:ascii="Times New Roman" w:hAnsi="Times New Roman" w:cs="Times New Roman"/>
          <w:sz w:val="24"/>
          <w:szCs w:val="24"/>
        </w:rPr>
      </w:pPr>
      <w:r w:rsidRPr="00AA03BA">
        <w:rPr>
          <w:rFonts w:ascii="Times New Roman" w:hAnsi="Times New Roman" w:cs="Times New Roman"/>
          <w:i/>
          <w:sz w:val="24"/>
          <w:szCs w:val="24"/>
        </w:rPr>
        <w:t>SPÄTNÁ VÄZBA</w:t>
      </w:r>
      <w:r w:rsidRPr="00AA03BA">
        <w:rPr>
          <w:rFonts w:ascii="Times New Roman" w:hAnsi="Times New Roman" w:cs="Times New Roman"/>
          <w:sz w:val="24"/>
          <w:szCs w:val="24"/>
        </w:rPr>
        <w:t xml:space="preserve"> - osoba, ktorá vzniesla podnet a nebola v anonymite, získa spätnú väzbu o výsledku písomne.</w:t>
      </w:r>
    </w:p>
    <w:p w14:paraId="467736A8" w14:textId="77777777" w:rsidR="005853A4" w:rsidRPr="005853A4" w:rsidRDefault="005853A4" w:rsidP="005853A4">
      <w:pPr>
        <w:pStyle w:val="Odsekzoznamu"/>
      </w:pPr>
    </w:p>
    <w:p w14:paraId="6678A445" w14:textId="77777777" w:rsidR="005853A4" w:rsidRPr="001D5E4A" w:rsidRDefault="005853A4" w:rsidP="005853A4">
      <w:pPr>
        <w:pStyle w:val="Nadpis2"/>
        <w:numPr>
          <w:ilvl w:val="0"/>
          <w:numId w:val="7"/>
        </w:numPr>
        <w:spacing w:before="240" w:after="60"/>
        <w:rPr>
          <w:rFonts w:ascii="Arial" w:hAnsi="Arial" w:cs="Arial"/>
          <w:b/>
          <w:color w:val="auto"/>
        </w:rPr>
      </w:pPr>
      <w:bookmarkStart w:id="14" w:name="_Toc227581495"/>
      <w:r w:rsidRPr="001D5E4A">
        <w:rPr>
          <w:rFonts w:ascii="Arial" w:hAnsi="Arial" w:cs="Arial"/>
          <w:b/>
          <w:iCs/>
          <w:color w:val="auto"/>
          <w:szCs w:val="28"/>
        </w:rPr>
        <w:t>ZÁVEREČNÉ USTANOVENIA</w:t>
      </w:r>
      <w:bookmarkEnd w:id="14"/>
    </w:p>
    <w:p w14:paraId="3D42D1B8" w14:textId="77777777" w:rsidR="005853A4" w:rsidRPr="002D0A01" w:rsidRDefault="005853A4" w:rsidP="005853A4">
      <w:pPr>
        <w:pStyle w:val="Odsekzoznamu"/>
        <w:ind w:left="360"/>
        <w:rPr>
          <w:rFonts w:ascii="Times New Roman" w:hAnsi="Times New Roman" w:cs="Times New Roman"/>
          <w:sz w:val="24"/>
          <w:szCs w:val="24"/>
        </w:rPr>
      </w:pPr>
      <w:r w:rsidRPr="002D0A01">
        <w:rPr>
          <w:rFonts w:ascii="Times New Roman" w:hAnsi="Times New Roman" w:cs="Times New Roman"/>
          <w:sz w:val="24"/>
          <w:szCs w:val="24"/>
        </w:rPr>
        <w:t>Etický kódex nadobúda platnosť dňom jeho schválenia.</w:t>
      </w:r>
    </w:p>
    <w:p w14:paraId="477453D7" w14:textId="77777777" w:rsidR="005853A4" w:rsidRPr="002D0A01" w:rsidRDefault="005853A4" w:rsidP="005853A4">
      <w:pPr>
        <w:pStyle w:val="Odsekzoznamu"/>
        <w:ind w:left="360"/>
        <w:rPr>
          <w:rFonts w:ascii="Times New Roman" w:hAnsi="Times New Roman" w:cs="Times New Roman"/>
          <w:sz w:val="24"/>
          <w:szCs w:val="24"/>
        </w:rPr>
      </w:pPr>
      <w:r w:rsidRPr="002D0A01">
        <w:rPr>
          <w:rFonts w:ascii="Times New Roman" w:hAnsi="Times New Roman" w:cs="Times New Roman"/>
          <w:sz w:val="24"/>
          <w:szCs w:val="24"/>
        </w:rPr>
        <w:t>S jeho obsahom sú povinní preukázateľne sa oboznámiť všetci zamestnanci. Etický kódex je pravidelne revidovaný a aktualizovaný tak, aby odrážal legislatívne zmeny, aktuálne potreby zamestnancov, charakter výrobných činností a ciele spoločnosti.</w:t>
      </w:r>
    </w:p>
    <w:p w14:paraId="54C12A55" w14:textId="77777777" w:rsidR="005853A4" w:rsidRPr="002D0A01" w:rsidRDefault="005853A4" w:rsidP="005853A4">
      <w:pPr>
        <w:rPr>
          <w:rFonts w:ascii="Times New Roman" w:hAnsi="Times New Roman" w:cs="Times New Roman"/>
        </w:rPr>
      </w:pPr>
    </w:p>
    <w:p w14:paraId="1181E6CF" w14:textId="77777777" w:rsidR="005853A4" w:rsidRPr="002D0A01" w:rsidRDefault="005853A4" w:rsidP="005853A4">
      <w:pPr>
        <w:rPr>
          <w:rFonts w:ascii="Times New Roman" w:hAnsi="Times New Roman" w:cs="Times New Roman"/>
        </w:rPr>
      </w:pPr>
    </w:p>
    <w:p w14:paraId="3F804434" w14:textId="77777777" w:rsidR="005853A4" w:rsidRDefault="005853A4" w:rsidP="005853A4">
      <w:pPr>
        <w:pStyle w:val="Nadpis1"/>
        <w:ind w:left="360"/>
      </w:pPr>
    </w:p>
    <w:sectPr w:rsidR="005853A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1F96" w14:textId="77777777" w:rsidR="00E245D7" w:rsidRDefault="00E245D7" w:rsidP="00022C1C">
      <w:pPr>
        <w:spacing w:after="0" w:line="240" w:lineRule="auto"/>
      </w:pPr>
      <w:r>
        <w:separator/>
      </w:r>
    </w:p>
  </w:endnote>
  <w:endnote w:type="continuationSeparator" w:id="0">
    <w:p w14:paraId="35C51BE6" w14:textId="77777777" w:rsidR="00E245D7" w:rsidRDefault="00E245D7" w:rsidP="0002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99FF" w14:textId="41AC8D3C" w:rsidR="005853A4" w:rsidRDefault="005853A4" w:rsidP="005853A4">
    <w:pPr>
      <w:pStyle w:val="Pta"/>
      <w:tabs>
        <w:tab w:val="clear" w:pos="4536"/>
      </w:tabs>
      <w:rPr>
        <w:rFonts w:ascii="Arial" w:hAnsi="Arial" w:cs="Arial"/>
        <w:b/>
        <w:noProof/>
      </w:rPr>
    </w:pPr>
    <w:r>
      <w:rPr>
        <w:noProof/>
      </w:rPr>
      <w:fldChar w:fldCharType="begin"/>
    </w:r>
    <w:r>
      <w:rPr>
        <w:noProof/>
      </w:rPr>
      <w:instrText xml:space="preserve"> FILENAME  \p  \* MERGEFORMAT </w:instrText>
    </w:r>
    <w:r>
      <w:rPr>
        <w:noProof/>
      </w:rPr>
      <w:fldChar w:fldCharType="separate"/>
    </w:r>
    <w:r w:rsidR="00DB53F4">
      <w:rPr>
        <w:noProof/>
      </w:rPr>
      <w:t>P:\Riadenie dokumentacie\II. Level - Smernice\SM_03 Základotvorné princípy spoločnosti GEVORKYAN\SM_03_P2 Etický kódex.docx</w:t>
    </w:r>
    <w:r>
      <w:rPr>
        <w:noProof/>
      </w:rPr>
      <w:fldChar w:fldCharType="end"/>
    </w:r>
    <w:r w:rsidRPr="00111756">
      <w:rPr>
        <w:sz w:val="12"/>
      </w:rPr>
      <w:tab/>
    </w:r>
  </w:p>
  <w:p w14:paraId="1D64BC68" w14:textId="77777777" w:rsidR="005853A4" w:rsidRDefault="005853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4AC4" w14:textId="77777777" w:rsidR="00E245D7" w:rsidRDefault="00E245D7" w:rsidP="00022C1C">
      <w:pPr>
        <w:spacing w:after="0" w:line="240" w:lineRule="auto"/>
      </w:pPr>
      <w:r>
        <w:separator/>
      </w:r>
    </w:p>
  </w:footnote>
  <w:footnote w:type="continuationSeparator" w:id="0">
    <w:p w14:paraId="248CD6A6" w14:textId="77777777" w:rsidR="00E245D7" w:rsidRDefault="00E245D7" w:rsidP="0002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722"/>
      <w:gridCol w:w="2092"/>
      <w:gridCol w:w="3260"/>
    </w:tblGrid>
    <w:tr w:rsidR="005853A4" w:rsidRPr="00B66DAC" w14:paraId="2022661C" w14:textId="77777777" w:rsidTr="00182F66">
      <w:tc>
        <w:tcPr>
          <w:tcW w:w="1331" w:type="pct"/>
          <w:vMerge w:val="restart"/>
        </w:tcPr>
        <w:p w14:paraId="4A913376" w14:textId="77777777" w:rsidR="005853A4" w:rsidRPr="00B66DAC" w:rsidRDefault="005853A4" w:rsidP="005853A4">
          <w:pPr>
            <w:spacing w:line="360" w:lineRule="auto"/>
            <w:ind w:left="21"/>
            <w:jc w:val="both"/>
            <w:rPr>
              <w:b/>
              <w:bCs/>
            </w:rPr>
          </w:pPr>
          <w:r w:rsidRPr="00DC4F8A">
            <w:rPr>
              <w:b/>
              <w:noProof/>
              <w:lang w:eastAsia="sk-SK"/>
            </w:rPr>
            <w:drawing>
              <wp:inline distT="0" distB="0" distL="0" distR="0" wp14:anchorId="1731A508" wp14:editId="6694EC36">
                <wp:extent cx="1158875" cy="8826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75" cy="882650"/>
                        </a:xfrm>
                        <a:prstGeom prst="rect">
                          <a:avLst/>
                        </a:prstGeom>
                        <a:noFill/>
                        <a:ln>
                          <a:noFill/>
                        </a:ln>
                      </pic:spPr>
                    </pic:pic>
                  </a:graphicData>
                </a:graphic>
              </wp:inline>
            </w:drawing>
          </w:r>
        </w:p>
      </w:tc>
      <w:tc>
        <w:tcPr>
          <w:tcW w:w="1978" w:type="pct"/>
          <w:gridSpan w:val="2"/>
          <w:vAlign w:val="bottom"/>
        </w:tcPr>
        <w:p w14:paraId="3F7005AB" w14:textId="77777777" w:rsidR="005853A4" w:rsidRPr="005513C5" w:rsidRDefault="005853A4" w:rsidP="005853A4">
          <w:pPr>
            <w:ind w:left="21"/>
            <w:jc w:val="center"/>
            <w:rPr>
              <w:rFonts w:ascii="Arial" w:hAnsi="Arial" w:cs="Arial"/>
              <w:b/>
              <w:bCs/>
              <w:sz w:val="28"/>
              <w:szCs w:val="28"/>
            </w:rPr>
          </w:pPr>
          <w:r>
            <w:rPr>
              <w:rFonts w:ascii="Arial" w:hAnsi="Arial" w:cs="Arial"/>
              <w:b/>
              <w:bCs/>
              <w:sz w:val="28"/>
              <w:szCs w:val="28"/>
            </w:rPr>
            <w:t>SM_03_P2</w:t>
          </w:r>
        </w:p>
      </w:tc>
      <w:tc>
        <w:tcPr>
          <w:tcW w:w="1691" w:type="pct"/>
          <w:vMerge w:val="restart"/>
          <w:vAlign w:val="center"/>
        </w:tcPr>
        <w:p w14:paraId="479635C1" w14:textId="77777777" w:rsidR="005853A4" w:rsidRPr="005513C5" w:rsidRDefault="005853A4" w:rsidP="005853A4">
          <w:pPr>
            <w:spacing w:line="276" w:lineRule="auto"/>
            <w:ind w:left="21"/>
            <w:jc w:val="center"/>
            <w:rPr>
              <w:rFonts w:ascii="Arial" w:hAnsi="Arial" w:cs="Arial"/>
              <w:bCs/>
              <w:sz w:val="28"/>
              <w:szCs w:val="28"/>
            </w:rPr>
          </w:pPr>
          <w:r>
            <w:rPr>
              <w:rFonts w:ascii="Arial" w:hAnsi="Arial" w:cs="Arial"/>
              <w:bCs/>
              <w:sz w:val="28"/>
              <w:szCs w:val="28"/>
            </w:rPr>
            <w:t>GEVORKYAN,</w:t>
          </w:r>
          <w:r w:rsidRPr="005513C5">
            <w:rPr>
              <w:rFonts w:ascii="Arial" w:hAnsi="Arial" w:cs="Arial"/>
              <w:bCs/>
              <w:sz w:val="28"/>
              <w:szCs w:val="28"/>
            </w:rPr>
            <w:t xml:space="preserve"> </w:t>
          </w:r>
          <w:proofErr w:type="spellStart"/>
          <w:r>
            <w:rPr>
              <w:rFonts w:ascii="Arial" w:hAnsi="Arial" w:cs="Arial"/>
              <w:bCs/>
              <w:sz w:val="28"/>
              <w:szCs w:val="28"/>
            </w:rPr>
            <w:t>a.s</w:t>
          </w:r>
          <w:proofErr w:type="spellEnd"/>
          <w:r>
            <w:rPr>
              <w:rFonts w:ascii="Arial" w:hAnsi="Arial" w:cs="Arial"/>
              <w:bCs/>
              <w:sz w:val="28"/>
              <w:szCs w:val="28"/>
            </w:rPr>
            <w:t>.</w:t>
          </w:r>
        </w:p>
        <w:p w14:paraId="689915A3" w14:textId="77777777" w:rsidR="005853A4" w:rsidRDefault="005853A4" w:rsidP="005853A4">
          <w:pPr>
            <w:spacing w:line="276" w:lineRule="auto"/>
            <w:ind w:left="21"/>
            <w:jc w:val="center"/>
            <w:rPr>
              <w:rFonts w:ascii="Arial" w:hAnsi="Arial" w:cs="Arial"/>
              <w:bCs/>
            </w:rPr>
          </w:pPr>
          <w:r>
            <w:rPr>
              <w:rFonts w:ascii="Arial" w:hAnsi="Arial" w:cs="Arial"/>
              <w:bCs/>
            </w:rPr>
            <w:t>Továrenská 504</w:t>
          </w:r>
        </w:p>
        <w:p w14:paraId="53DFF6F7" w14:textId="77777777" w:rsidR="005853A4" w:rsidRPr="005513C5" w:rsidRDefault="005853A4" w:rsidP="005853A4">
          <w:pPr>
            <w:spacing w:line="276" w:lineRule="auto"/>
            <w:ind w:left="21"/>
            <w:jc w:val="center"/>
            <w:rPr>
              <w:rFonts w:ascii="Arial" w:hAnsi="Arial" w:cs="Arial"/>
              <w:bCs/>
            </w:rPr>
          </w:pPr>
          <w:r>
            <w:rPr>
              <w:rFonts w:ascii="Arial" w:hAnsi="Arial" w:cs="Arial"/>
              <w:bCs/>
            </w:rPr>
            <w:t>Vlkanová</w:t>
          </w:r>
        </w:p>
        <w:p w14:paraId="52123905" w14:textId="77777777" w:rsidR="005853A4" w:rsidRPr="005513C5" w:rsidRDefault="005853A4" w:rsidP="005853A4">
          <w:pPr>
            <w:spacing w:line="276" w:lineRule="auto"/>
            <w:ind w:left="21"/>
            <w:jc w:val="center"/>
            <w:rPr>
              <w:rFonts w:ascii="Arial" w:hAnsi="Arial" w:cs="Arial"/>
              <w:b/>
              <w:bCs/>
            </w:rPr>
          </w:pPr>
          <w:r w:rsidRPr="005513C5">
            <w:rPr>
              <w:rFonts w:ascii="Arial" w:hAnsi="Arial" w:cs="Arial"/>
              <w:bCs/>
            </w:rPr>
            <w:t>Slovensk</w:t>
          </w:r>
          <w:r>
            <w:rPr>
              <w:rFonts w:ascii="Arial" w:hAnsi="Arial" w:cs="Arial"/>
              <w:bCs/>
            </w:rPr>
            <w:t>á</w:t>
          </w:r>
          <w:r w:rsidRPr="005513C5">
            <w:rPr>
              <w:rFonts w:ascii="Arial" w:hAnsi="Arial" w:cs="Arial"/>
              <w:bCs/>
            </w:rPr>
            <w:t xml:space="preserve"> republika</w:t>
          </w:r>
        </w:p>
      </w:tc>
    </w:tr>
    <w:tr w:rsidR="005853A4" w:rsidRPr="00B66DAC" w14:paraId="2DA3705A" w14:textId="77777777" w:rsidTr="00182F66">
      <w:trPr>
        <w:trHeight w:val="471"/>
      </w:trPr>
      <w:tc>
        <w:tcPr>
          <w:tcW w:w="1331" w:type="pct"/>
          <w:vMerge/>
        </w:tcPr>
        <w:p w14:paraId="62B40C39" w14:textId="77777777" w:rsidR="005853A4" w:rsidRPr="00B66DAC" w:rsidRDefault="005853A4" w:rsidP="005853A4">
          <w:pPr>
            <w:spacing w:line="360" w:lineRule="auto"/>
            <w:ind w:left="21"/>
            <w:jc w:val="both"/>
            <w:rPr>
              <w:b/>
              <w:bCs/>
            </w:rPr>
          </w:pPr>
        </w:p>
      </w:tc>
      <w:tc>
        <w:tcPr>
          <w:tcW w:w="1978" w:type="pct"/>
          <w:gridSpan w:val="2"/>
          <w:vAlign w:val="center"/>
        </w:tcPr>
        <w:p w14:paraId="3045CE8F" w14:textId="77777777" w:rsidR="005853A4" w:rsidRPr="005513C5" w:rsidRDefault="005853A4" w:rsidP="005853A4">
          <w:pPr>
            <w:ind w:left="21"/>
            <w:jc w:val="center"/>
            <w:rPr>
              <w:rFonts w:ascii="Arial" w:hAnsi="Arial" w:cs="Arial"/>
              <w:b/>
              <w:bCs/>
            </w:rPr>
          </w:pPr>
          <w:r>
            <w:rPr>
              <w:rFonts w:ascii="Arial" w:hAnsi="Arial" w:cs="Arial"/>
              <w:b/>
              <w:sz w:val="36"/>
              <w:szCs w:val="36"/>
              <w:lang w:eastAsia="sk-SK"/>
            </w:rPr>
            <w:t>Etický kódex</w:t>
          </w:r>
        </w:p>
      </w:tc>
      <w:tc>
        <w:tcPr>
          <w:tcW w:w="1691" w:type="pct"/>
          <w:vMerge/>
        </w:tcPr>
        <w:p w14:paraId="0112145A" w14:textId="77777777" w:rsidR="005853A4" w:rsidRPr="00B66DAC" w:rsidRDefault="005853A4" w:rsidP="005853A4">
          <w:pPr>
            <w:spacing w:line="360" w:lineRule="auto"/>
            <w:ind w:left="21"/>
            <w:jc w:val="both"/>
            <w:rPr>
              <w:b/>
              <w:bCs/>
            </w:rPr>
          </w:pPr>
        </w:p>
      </w:tc>
    </w:tr>
    <w:tr w:rsidR="005853A4" w:rsidRPr="00B66DAC" w14:paraId="23B45FC3" w14:textId="77777777" w:rsidTr="00E545B7">
      <w:trPr>
        <w:trHeight w:val="549"/>
      </w:trPr>
      <w:tc>
        <w:tcPr>
          <w:tcW w:w="1331" w:type="pct"/>
          <w:vMerge/>
        </w:tcPr>
        <w:p w14:paraId="7219F440" w14:textId="77777777" w:rsidR="005853A4" w:rsidRPr="00B66DAC" w:rsidRDefault="005853A4" w:rsidP="005853A4">
          <w:pPr>
            <w:spacing w:line="360" w:lineRule="auto"/>
            <w:ind w:left="21"/>
            <w:jc w:val="both"/>
            <w:rPr>
              <w:b/>
              <w:bCs/>
            </w:rPr>
          </w:pPr>
        </w:p>
      </w:tc>
      <w:tc>
        <w:tcPr>
          <w:tcW w:w="893" w:type="pct"/>
        </w:tcPr>
        <w:p w14:paraId="68BC327F" w14:textId="77777777" w:rsidR="005853A4" w:rsidRPr="005513C5" w:rsidRDefault="005853A4" w:rsidP="005853A4">
          <w:pPr>
            <w:ind w:left="21"/>
            <w:rPr>
              <w:rFonts w:ascii="Arial" w:hAnsi="Arial" w:cs="Arial"/>
              <w:bCs/>
            </w:rPr>
          </w:pPr>
          <w:r w:rsidRPr="005513C5">
            <w:rPr>
              <w:rFonts w:ascii="Arial" w:hAnsi="Arial" w:cs="Arial"/>
              <w:bCs/>
            </w:rPr>
            <w:t>Vydanie:</w:t>
          </w:r>
        </w:p>
        <w:p w14:paraId="16EA224F" w14:textId="265538C0" w:rsidR="005853A4" w:rsidRPr="005513C5" w:rsidRDefault="00477C0B" w:rsidP="005853A4">
          <w:pPr>
            <w:ind w:left="21"/>
            <w:rPr>
              <w:rFonts w:ascii="Arial" w:hAnsi="Arial" w:cs="Arial"/>
              <w:bCs/>
            </w:rPr>
          </w:pPr>
          <w:r>
            <w:rPr>
              <w:rFonts w:ascii="Arial" w:hAnsi="Arial" w:cs="Arial"/>
              <w:bCs/>
            </w:rPr>
            <w:t>D</w:t>
          </w:r>
        </w:p>
      </w:tc>
      <w:tc>
        <w:tcPr>
          <w:tcW w:w="1085" w:type="pct"/>
        </w:tcPr>
        <w:p w14:paraId="2F32E0F4" w14:textId="77777777" w:rsidR="005853A4" w:rsidRPr="005513C5" w:rsidRDefault="005853A4" w:rsidP="005853A4">
          <w:pPr>
            <w:ind w:left="21"/>
            <w:rPr>
              <w:rFonts w:ascii="Arial" w:hAnsi="Arial" w:cs="Arial"/>
              <w:bCs/>
            </w:rPr>
          </w:pPr>
          <w:r>
            <w:rPr>
              <w:rFonts w:ascii="Arial" w:hAnsi="Arial" w:cs="Arial"/>
              <w:bCs/>
            </w:rPr>
            <w:t>Dá</w:t>
          </w:r>
          <w:r w:rsidRPr="005513C5">
            <w:rPr>
              <w:rFonts w:ascii="Arial" w:hAnsi="Arial" w:cs="Arial"/>
              <w:bCs/>
            </w:rPr>
            <w:t>tum:</w:t>
          </w:r>
        </w:p>
        <w:p w14:paraId="4DECC994" w14:textId="1C8D3CD1" w:rsidR="005853A4" w:rsidRPr="005513C5" w:rsidRDefault="00477C0B" w:rsidP="005853A4">
          <w:pPr>
            <w:ind w:left="21"/>
            <w:rPr>
              <w:rFonts w:ascii="Arial" w:hAnsi="Arial" w:cs="Arial"/>
              <w:bCs/>
            </w:rPr>
          </w:pPr>
          <w:r>
            <w:rPr>
              <w:rFonts w:ascii="Arial" w:hAnsi="Arial" w:cs="Arial"/>
            </w:rPr>
            <w:t>31.12.2024</w:t>
          </w:r>
        </w:p>
      </w:tc>
      <w:tc>
        <w:tcPr>
          <w:tcW w:w="1691" w:type="pct"/>
          <w:vMerge/>
        </w:tcPr>
        <w:p w14:paraId="0FFE23E9" w14:textId="77777777" w:rsidR="005853A4" w:rsidRPr="00B66DAC" w:rsidRDefault="005853A4" w:rsidP="005853A4">
          <w:pPr>
            <w:spacing w:line="360" w:lineRule="auto"/>
            <w:ind w:left="21"/>
            <w:jc w:val="both"/>
            <w:rPr>
              <w:b/>
              <w:bCs/>
            </w:rPr>
          </w:pPr>
        </w:p>
      </w:tc>
    </w:tr>
  </w:tbl>
  <w:p w14:paraId="59CA8591" w14:textId="77777777" w:rsidR="00022C1C" w:rsidRDefault="00022C1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5F43"/>
    <w:multiLevelType w:val="multilevel"/>
    <w:tmpl w:val="27D0D9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B9C21EC"/>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abstractNum w:abstractNumId="2" w15:restartNumberingAfterBreak="0">
    <w:nsid w:val="4AF0299F"/>
    <w:multiLevelType w:val="multilevel"/>
    <w:tmpl w:val="27D0D9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0C25778"/>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abstractNum w:abstractNumId="4" w15:restartNumberingAfterBreak="0">
    <w:nsid w:val="5A9016CF"/>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abstractNum w:abstractNumId="5" w15:restartNumberingAfterBreak="0">
    <w:nsid w:val="6DC97A07"/>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abstractNum w:abstractNumId="6" w15:restartNumberingAfterBreak="0">
    <w:nsid w:val="760A3F1A"/>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num w:numId="1" w16cid:durableId="1594318071">
    <w:abstractNumId w:val="2"/>
  </w:num>
  <w:num w:numId="2" w16cid:durableId="446900116">
    <w:abstractNumId w:val="5"/>
  </w:num>
  <w:num w:numId="3" w16cid:durableId="719745138">
    <w:abstractNumId w:val="4"/>
  </w:num>
  <w:num w:numId="4" w16cid:durableId="16082926">
    <w:abstractNumId w:val="1"/>
  </w:num>
  <w:num w:numId="5" w16cid:durableId="286594495">
    <w:abstractNumId w:val="6"/>
  </w:num>
  <w:num w:numId="6" w16cid:durableId="1514950723">
    <w:abstractNumId w:val="3"/>
  </w:num>
  <w:num w:numId="7" w16cid:durableId="53092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1C"/>
    <w:rsid w:val="00022C1C"/>
    <w:rsid w:val="00081BCD"/>
    <w:rsid w:val="000F6047"/>
    <w:rsid w:val="00182F66"/>
    <w:rsid w:val="001D5E4A"/>
    <w:rsid w:val="00220A02"/>
    <w:rsid w:val="002D0A01"/>
    <w:rsid w:val="002E7A64"/>
    <w:rsid w:val="003367AD"/>
    <w:rsid w:val="003A4E1C"/>
    <w:rsid w:val="00477C0B"/>
    <w:rsid w:val="0054385D"/>
    <w:rsid w:val="0055426B"/>
    <w:rsid w:val="005853A4"/>
    <w:rsid w:val="00715184"/>
    <w:rsid w:val="00A3033A"/>
    <w:rsid w:val="00AA03BA"/>
    <w:rsid w:val="00BC1C70"/>
    <w:rsid w:val="00C0518C"/>
    <w:rsid w:val="00DB53F4"/>
    <w:rsid w:val="00E245D7"/>
    <w:rsid w:val="00E545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A006D"/>
  <w15:chartTrackingRefBased/>
  <w15:docId w15:val="{51570519-E494-4E3F-BF6F-96A13F79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5853A4"/>
    <w:pPr>
      <w:keepNext/>
      <w:spacing w:after="0" w:line="240" w:lineRule="auto"/>
      <w:outlineLvl w:val="0"/>
    </w:pPr>
    <w:rPr>
      <w:rFonts w:ascii="Times New Roman" w:eastAsia="Times New Roman" w:hAnsi="Times New Roman" w:cs="Times New Roman"/>
      <w:sz w:val="52"/>
      <w:szCs w:val="24"/>
      <w:lang w:eastAsia="cs-CZ"/>
    </w:rPr>
  </w:style>
  <w:style w:type="paragraph" w:styleId="Nadpis2">
    <w:name w:val="heading 2"/>
    <w:basedOn w:val="Normlny"/>
    <w:next w:val="Normlny"/>
    <w:link w:val="Nadpis2Char"/>
    <w:uiPriority w:val="9"/>
    <w:unhideWhenUsed/>
    <w:qFormat/>
    <w:rsid w:val="005853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5853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5853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5853A4"/>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5853A4"/>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5853A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5853A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53A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22C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22C1C"/>
  </w:style>
  <w:style w:type="paragraph" w:styleId="Pta">
    <w:name w:val="footer"/>
    <w:basedOn w:val="Normlny"/>
    <w:link w:val="PtaChar"/>
    <w:uiPriority w:val="99"/>
    <w:unhideWhenUsed/>
    <w:rsid w:val="00022C1C"/>
    <w:pPr>
      <w:tabs>
        <w:tab w:val="center" w:pos="4536"/>
        <w:tab w:val="right" w:pos="9072"/>
      </w:tabs>
      <w:spacing w:after="0" w:line="240" w:lineRule="auto"/>
    </w:pPr>
  </w:style>
  <w:style w:type="character" w:customStyle="1" w:styleId="PtaChar">
    <w:name w:val="Päta Char"/>
    <w:basedOn w:val="Predvolenpsmoodseku"/>
    <w:link w:val="Pta"/>
    <w:uiPriority w:val="99"/>
    <w:rsid w:val="00022C1C"/>
  </w:style>
  <w:style w:type="character" w:customStyle="1" w:styleId="Nadpis1Char">
    <w:name w:val="Nadpis 1 Char"/>
    <w:basedOn w:val="Predvolenpsmoodseku"/>
    <w:link w:val="Nadpis1"/>
    <w:rsid w:val="005853A4"/>
    <w:rPr>
      <w:rFonts w:ascii="Times New Roman" w:eastAsia="Times New Roman" w:hAnsi="Times New Roman" w:cs="Times New Roman"/>
      <w:sz w:val="52"/>
      <w:szCs w:val="24"/>
      <w:lang w:eastAsia="cs-CZ"/>
    </w:rPr>
  </w:style>
  <w:style w:type="paragraph" w:styleId="Hlavikaobsahu">
    <w:name w:val="TOC Heading"/>
    <w:basedOn w:val="Nadpis1"/>
    <w:next w:val="Normlny"/>
    <w:uiPriority w:val="39"/>
    <w:unhideWhenUsed/>
    <w:qFormat/>
    <w:rsid w:val="005853A4"/>
    <w:pPr>
      <w:keepLines/>
      <w:spacing w:before="240" w:line="259" w:lineRule="auto"/>
      <w:outlineLvl w:val="9"/>
    </w:pPr>
    <w:rPr>
      <w:rFonts w:asciiTheme="majorHAnsi" w:eastAsiaTheme="majorEastAsia" w:hAnsiTheme="majorHAnsi" w:cstheme="majorBidi"/>
      <w:color w:val="2F5496" w:themeColor="accent1" w:themeShade="BF"/>
      <w:sz w:val="32"/>
      <w:szCs w:val="32"/>
      <w:lang w:eastAsia="sk-SK"/>
    </w:rPr>
  </w:style>
  <w:style w:type="character" w:customStyle="1" w:styleId="Nadpis2Char">
    <w:name w:val="Nadpis 2 Char"/>
    <w:basedOn w:val="Predvolenpsmoodseku"/>
    <w:link w:val="Nadpis2"/>
    <w:uiPriority w:val="9"/>
    <w:rsid w:val="005853A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semiHidden/>
    <w:rsid w:val="005853A4"/>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5853A4"/>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
    <w:semiHidden/>
    <w:rsid w:val="005853A4"/>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5853A4"/>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5853A4"/>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5853A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5853A4"/>
    <w:rPr>
      <w:rFonts w:asciiTheme="majorHAnsi" w:eastAsiaTheme="majorEastAsia" w:hAnsiTheme="majorHAnsi" w:cstheme="majorBidi"/>
      <w:i/>
      <w:iCs/>
      <w:color w:val="272727" w:themeColor="text1" w:themeTint="D8"/>
      <w:sz w:val="21"/>
      <w:szCs w:val="21"/>
    </w:rPr>
  </w:style>
  <w:style w:type="paragraph" w:styleId="Odsekzoznamu">
    <w:name w:val="List Paragraph"/>
    <w:basedOn w:val="Normlny"/>
    <w:uiPriority w:val="34"/>
    <w:qFormat/>
    <w:rsid w:val="005853A4"/>
    <w:pPr>
      <w:ind w:left="720"/>
      <w:contextualSpacing/>
    </w:pPr>
  </w:style>
  <w:style w:type="paragraph" w:styleId="Obsah2">
    <w:name w:val="toc 2"/>
    <w:basedOn w:val="Normlny"/>
    <w:next w:val="Normlny"/>
    <w:autoRedefine/>
    <w:uiPriority w:val="39"/>
    <w:unhideWhenUsed/>
    <w:rsid w:val="005853A4"/>
    <w:pPr>
      <w:spacing w:after="100"/>
      <w:ind w:left="220"/>
    </w:pPr>
  </w:style>
  <w:style w:type="character" w:styleId="Hypertextovprepojenie">
    <w:name w:val="Hyperlink"/>
    <w:basedOn w:val="Predvolenpsmoodseku"/>
    <w:uiPriority w:val="99"/>
    <w:unhideWhenUsed/>
    <w:rsid w:val="00585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gevorkyan@gevorkya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37EB3-B5B3-48B8-9278-1E9513C9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2505</Words>
  <Characters>14280</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Richterová</dc:creator>
  <cp:keywords/>
  <dc:description/>
  <cp:lastModifiedBy>Denisa Riečanová</cp:lastModifiedBy>
  <cp:revision>3</cp:revision>
  <dcterms:created xsi:type="dcterms:W3CDTF">2026-04-20T10:55:00Z</dcterms:created>
  <dcterms:modified xsi:type="dcterms:W3CDTF">2026-04-20T11:46:00Z</dcterms:modified>
</cp:coreProperties>
</file>